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620AB" w14:textId="55DCB896" w:rsidR="0030010A" w:rsidRPr="00EF522F" w:rsidRDefault="0030010A" w:rsidP="008A37A4">
      <w:pPr>
        <w:bidi/>
        <w:rPr>
          <w:rFonts w:ascii="B Zar" w:eastAsia="Times New Roman" w:hAnsi="B Titr" w:cs="B Zar"/>
          <w:b/>
          <w:bCs/>
          <w:i/>
          <w:sz w:val="28"/>
          <w:szCs w:val="28"/>
          <w:rtl/>
          <w:lang w:bidi="fa-IR"/>
        </w:rPr>
      </w:pPr>
      <w:r w:rsidRPr="00EF522F">
        <w:rPr>
          <w:rFonts w:ascii="B Zar" w:eastAsia="Times New Roman" w:hAnsi="B Titr" w:cs="B Zar" w:hint="cs"/>
          <w:b/>
          <w:bCs/>
          <w:i/>
          <w:sz w:val="28"/>
          <w:szCs w:val="28"/>
          <w:rtl/>
          <w:lang w:bidi="fa-IR"/>
        </w:rPr>
        <w:t xml:space="preserve">عنوان: </w:t>
      </w:r>
      <w:bookmarkStart w:id="0" w:name="_Hlk82943823"/>
      <w:r w:rsidR="006F2B2A" w:rsidRPr="00EB6C48">
        <w:rPr>
          <w:rFonts w:ascii="B Zar" w:eastAsia="Times New Roman" w:hAnsi="B Titr" w:cs="B Zar"/>
          <w:b/>
          <w:bCs/>
          <w:i/>
          <w:sz w:val="28"/>
          <w:szCs w:val="28"/>
          <w:rtl/>
          <w:lang w:bidi="fa-IR"/>
        </w:rPr>
        <w:t xml:space="preserve">بررسی </w:t>
      </w:r>
      <w:bookmarkStart w:id="1" w:name="_Hlk95217279"/>
      <w:r w:rsidR="006F2B2A" w:rsidRPr="00EB6C48">
        <w:rPr>
          <w:rFonts w:ascii="B Zar" w:eastAsia="Times New Roman" w:hAnsi="B Titr" w:cs="B Zar"/>
          <w:b/>
          <w:bCs/>
          <w:i/>
          <w:sz w:val="28"/>
          <w:szCs w:val="28"/>
          <w:rtl/>
          <w:lang w:bidi="fa-IR"/>
        </w:rPr>
        <w:t xml:space="preserve">تاثیر اجرای الگوی آموزش مبتنی بر شایستگی بر مهارت‌های بالینی دانشجویان مامایی </w:t>
      </w:r>
      <w:bookmarkEnd w:id="1"/>
      <w:r w:rsidR="006F2B2A" w:rsidRPr="00EB6C48">
        <w:rPr>
          <w:rFonts w:ascii="B Zar" w:eastAsia="Times New Roman" w:hAnsi="B Titr" w:cs="B Zar"/>
          <w:b/>
          <w:bCs/>
          <w:i/>
          <w:sz w:val="28"/>
          <w:szCs w:val="28"/>
          <w:rtl/>
          <w:lang w:bidi="fa-IR"/>
        </w:rPr>
        <w:t>در سال 1399</w:t>
      </w:r>
      <w:bookmarkEnd w:id="0"/>
    </w:p>
    <w:p w14:paraId="76803861" w14:textId="2BF1CCE9" w:rsidR="0030010A" w:rsidRPr="00EF522F" w:rsidRDefault="0030010A" w:rsidP="0030010A">
      <w:pPr>
        <w:bidi/>
        <w:rPr>
          <w:rFonts w:ascii="Calibri" w:eastAsia="Calibri" w:hAnsi="Calibri" w:cs="B Mitra"/>
          <w:b/>
          <w:bCs/>
          <w:sz w:val="28"/>
          <w:szCs w:val="28"/>
          <w:rtl/>
          <w:lang w:bidi="fa-IR"/>
        </w:rPr>
      </w:pPr>
      <w:r w:rsidRPr="00EF522F">
        <w:rPr>
          <w:rFonts w:ascii="Calibri" w:eastAsia="Calibri" w:hAnsi="Calibri" w:cs="B Mitra" w:hint="cs"/>
          <w:b/>
          <w:bCs/>
          <w:sz w:val="28"/>
          <w:szCs w:val="28"/>
          <w:rtl/>
          <w:lang w:bidi="fa-IR"/>
        </w:rPr>
        <w:t xml:space="preserve">شماره طرح : </w:t>
      </w:r>
      <w:r w:rsidRPr="00EF522F">
        <w:rPr>
          <w:rFonts w:ascii="Calibri" w:eastAsia="Calibri" w:hAnsi="Calibri" w:cs="B Mitra"/>
          <w:b/>
          <w:bCs/>
          <w:sz w:val="28"/>
          <w:szCs w:val="28"/>
          <w:lang w:bidi="fa-IR"/>
        </w:rPr>
        <w:t>99000</w:t>
      </w:r>
      <w:r w:rsidR="006F2B2A">
        <w:rPr>
          <w:rFonts w:ascii="Calibri" w:eastAsia="Calibri" w:hAnsi="Calibri" w:cs="B Mitra"/>
          <w:b/>
          <w:bCs/>
          <w:sz w:val="28"/>
          <w:szCs w:val="28"/>
          <w:lang w:bidi="fa-IR"/>
        </w:rPr>
        <w:t>116</w:t>
      </w:r>
    </w:p>
    <w:p w14:paraId="2FFFCF9C" w14:textId="51737858" w:rsidR="0030010A" w:rsidRPr="00EF522F" w:rsidRDefault="0030010A" w:rsidP="006F2B2A">
      <w:pPr>
        <w:bidi/>
        <w:rPr>
          <w:rFonts w:ascii="Calibri" w:eastAsia="Calibri" w:hAnsi="Calibri" w:cs="Sakkal Majalla"/>
          <w:b/>
          <w:bCs/>
          <w:sz w:val="28"/>
          <w:szCs w:val="28"/>
          <w:lang w:bidi="fa-IR"/>
        </w:rPr>
      </w:pPr>
      <w:r w:rsidRPr="00EF522F">
        <w:rPr>
          <w:rFonts w:ascii="Calibri" w:eastAsia="Calibri" w:hAnsi="Calibri" w:cs="B Mitra" w:hint="cs"/>
          <w:b/>
          <w:bCs/>
          <w:sz w:val="28"/>
          <w:szCs w:val="28"/>
          <w:rtl/>
          <w:lang w:bidi="fa-IR"/>
        </w:rPr>
        <w:t xml:space="preserve">کد اخلاق </w:t>
      </w:r>
      <w:r w:rsidR="006F2B2A">
        <w:rPr>
          <w:rFonts w:ascii="Calibri" w:eastAsia="Calibri" w:hAnsi="Calibri" w:cs="Cambria"/>
          <w:b/>
          <w:bCs/>
          <w:sz w:val="28"/>
          <w:szCs w:val="28"/>
          <w:lang w:bidi="fa-IR"/>
        </w:rPr>
        <w:t>IR.KMU.Rec.</w:t>
      </w:r>
      <w:r w:rsidR="008A37A4">
        <w:rPr>
          <w:rFonts w:ascii="Calibri" w:eastAsia="Calibri" w:hAnsi="Calibri" w:cs="Cambria"/>
          <w:b/>
          <w:bCs/>
          <w:sz w:val="28"/>
          <w:szCs w:val="28"/>
          <w:lang w:bidi="fa-IR"/>
        </w:rPr>
        <w:t>140</w:t>
      </w:r>
    </w:p>
    <w:p w14:paraId="03CC5C95" w14:textId="77777777" w:rsidR="0030010A" w:rsidRPr="00EF522F" w:rsidRDefault="0030010A" w:rsidP="0030010A">
      <w:pPr>
        <w:bidi/>
        <w:rPr>
          <w:rFonts w:ascii="Calibri" w:eastAsia="Calibri" w:hAnsi="Calibri" w:cs="B Mitra"/>
          <w:b/>
          <w:bCs/>
          <w:sz w:val="28"/>
          <w:szCs w:val="28"/>
          <w:rtl/>
          <w:lang w:bidi="fa-IR"/>
        </w:rPr>
      </w:pPr>
      <w:r w:rsidRPr="00EF522F">
        <w:rPr>
          <w:rFonts w:ascii="Calibri" w:eastAsia="Calibri" w:hAnsi="Calibri" w:cs="B Mitra" w:hint="cs"/>
          <w:b/>
          <w:bCs/>
          <w:sz w:val="28"/>
          <w:szCs w:val="28"/>
          <w:rtl/>
          <w:lang w:bidi="fa-IR"/>
        </w:rPr>
        <w:t xml:space="preserve">مجری: دکتر سکینه سبزواری </w:t>
      </w:r>
    </w:p>
    <w:p w14:paraId="5208697D" w14:textId="16784768" w:rsidR="00480850" w:rsidRDefault="0030010A" w:rsidP="0030010A">
      <w:pPr>
        <w:bidi/>
        <w:rPr>
          <w:rFonts w:ascii="Calibri" w:eastAsia="Calibri" w:hAnsi="Calibri" w:cs="B Mitra"/>
          <w:b/>
          <w:bCs/>
          <w:sz w:val="28"/>
          <w:szCs w:val="28"/>
          <w:rtl/>
          <w:lang w:bidi="fa-IR"/>
        </w:rPr>
      </w:pPr>
      <w:r w:rsidRPr="00EF522F">
        <w:rPr>
          <w:rFonts w:ascii="Calibri" w:eastAsia="Calibri" w:hAnsi="Calibri" w:cs="B Mitra" w:hint="cs"/>
          <w:b/>
          <w:bCs/>
          <w:sz w:val="28"/>
          <w:szCs w:val="28"/>
          <w:rtl/>
          <w:lang w:bidi="fa-IR"/>
        </w:rPr>
        <w:t xml:space="preserve">همکاران: </w:t>
      </w:r>
      <w:r w:rsidR="008A37A4">
        <w:rPr>
          <w:rFonts w:ascii="Calibri" w:eastAsia="Calibri" w:hAnsi="Calibri" w:cs="B Mitra" w:hint="cs"/>
          <w:b/>
          <w:bCs/>
          <w:sz w:val="28"/>
          <w:szCs w:val="28"/>
          <w:rtl/>
          <w:lang w:bidi="fa-IR"/>
        </w:rPr>
        <w:t xml:space="preserve">کتایون علیدوستی، شهرزاد ذوالعلی، سمیرا غلامیان </w:t>
      </w:r>
      <w:r w:rsidRPr="00EF522F">
        <w:rPr>
          <w:rFonts w:ascii="Calibri" w:eastAsia="Calibri" w:hAnsi="Calibri" w:cs="B Mitra" w:hint="cs"/>
          <w:b/>
          <w:bCs/>
          <w:sz w:val="28"/>
          <w:szCs w:val="28"/>
          <w:rtl/>
          <w:lang w:bidi="fa-IR"/>
        </w:rPr>
        <w:t xml:space="preserve"> </w:t>
      </w:r>
    </w:p>
    <w:p w14:paraId="25C3A606" w14:textId="77777777" w:rsidR="00EB6C48" w:rsidRPr="00EB6C48" w:rsidRDefault="00EB6C48" w:rsidP="00EB6C48">
      <w:pPr>
        <w:bidi/>
        <w:rPr>
          <w:rFonts w:ascii="Calibri" w:eastAsia="Calibri" w:hAnsi="Calibri" w:cs="Mitra"/>
          <w:b/>
          <w:bCs/>
          <w:sz w:val="24"/>
          <w:szCs w:val="24"/>
          <w:lang w:bidi="fa-IR"/>
        </w:rPr>
      </w:pPr>
    </w:p>
    <w:p w14:paraId="5DC50D7E" w14:textId="77777777" w:rsidR="00EB6C48" w:rsidRPr="00EB6C48" w:rsidRDefault="00EB6C48" w:rsidP="00EB6C48">
      <w:pPr>
        <w:bidi/>
        <w:spacing w:line="276" w:lineRule="auto"/>
        <w:jc w:val="both"/>
        <w:rPr>
          <w:rFonts w:ascii="Calibri" w:eastAsia="Calibri" w:hAnsi="Calibri" w:cs="B Mitra"/>
          <w:b/>
          <w:bCs/>
          <w:sz w:val="32"/>
          <w:szCs w:val="28"/>
          <w:rtl/>
          <w:lang w:bidi="fa-IR"/>
        </w:rPr>
      </w:pPr>
      <w:bookmarkStart w:id="2" w:name="_Hlk82943769"/>
      <w:r w:rsidRPr="00EB6C48">
        <w:rPr>
          <w:rFonts w:ascii="Calibri" w:eastAsia="Calibri" w:hAnsi="Calibri" w:cs="B Mitra"/>
          <w:b/>
          <w:bCs/>
          <w:sz w:val="32"/>
          <w:szCs w:val="28"/>
          <w:rtl/>
          <w:lang w:bidi="fa-IR"/>
        </w:rPr>
        <w:t>چکیده</w:t>
      </w:r>
    </w:p>
    <w:p w14:paraId="6BA38864" w14:textId="77777777" w:rsidR="00EB6C48" w:rsidRPr="00EB6C48" w:rsidRDefault="00EB6C48" w:rsidP="00EB6C48">
      <w:pPr>
        <w:bidi/>
        <w:spacing w:after="200" w:line="240" w:lineRule="auto"/>
        <w:jc w:val="lowKashida"/>
        <w:rPr>
          <w:rFonts w:ascii="IRNazanin" w:eastAsia="Calibri" w:hAnsi="IRNazanin" w:cs="IRNazanin"/>
          <w:sz w:val="28"/>
          <w:szCs w:val="28"/>
          <w:rtl/>
          <w:lang w:val="x-none" w:eastAsia="x-none"/>
        </w:rPr>
      </w:pPr>
      <w:r w:rsidRPr="00EB6C48">
        <w:rPr>
          <w:rFonts w:ascii="IRNazanin" w:eastAsia="Calibri" w:hAnsi="IRNazanin" w:cs="IRNazanin"/>
          <w:b/>
          <w:bCs/>
          <w:sz w:val="28"/>
          <w:szCs w:val="28"/>
          <w:rtl/>
        </w:rPr>
        <w:t>مقدمه و اهداف:</w:t>
      </w:r>
      <w:r w:rsidRPr="00EB6C48">
        <w:rPr>
          <w:rFonts w:ascii="IRNazanin" w:eastAsia="Calibri" w:hAnsi="IRNazanin" w:cs="IRNazanin"/>
          <w:sz w:val="28"/>
          <w:szCs w:val="28"/>
          <w:rtl/>
        </w:rPr>
        <w:t xml:space="preserve">  </w:t>
      </w:r>
      <w:bookmarkStart w:id="3" w:name="_Hlk95217302"/>
      <w:r w:rsidRPr="00EB6C48">
        <w:rPr>
          <w:rFonts w:ascii="IRNazanin" w:eastAsia="Calibri" w:hAnsi="IRNazanin" w:cs="IRNazanin"/>
          <w:sz w:val="28"/>
          <w:szCs w:val="28"/>
          <w:rtl/>
          <w:lang w:bidi="fa-IR"/>
        </w:rPr>
        <w:t>یکی</w:t>
      </w:r>
      <w:r w:rsidRPr="00EB6C48">
        <w:rPr>
          <w:rFonts w:ascii="IRNazanin" w:eastAsia="Calibri" w:hAnsi="IRNazanin" w:cs="IRNazanin"/>
          <w:sz w:val="28"/>
          <w:szCs w:val="28"/>
          <w:lang w:bidi="fa-IR"/>
        </w:rPr>
        <w:t xml:space="preserve"> </w:t>
      </w:r>
      <w:r w:rsidRPr="00EB6C48">
        <w:rPr>
          <w:rFonts w:ascii="IRNazanin" w:eastAsia="Calibri" w:hAnsi="IRNazanin" w:cs="IRNazanin"/>
          <w:sz w:val="28"/>
          <w:szCs w:val="28"/>
          <w:rtl/>
          <w:lang w:bidi="fa-IR"/>
        </w:rPr>
        <w:t>از</w:t>
      </w:r>
      <w:r w:rsidRPr="00EB6C48">
        <w:rPr>
          <w:rFonts w:ascii="IRNazanin" w:eastAsia="Calibri" w:hAnsi="IRNazanin" w:cs="IRNazanin" w:hint="cs"/>
          <w:sz w:val="28"/>
          <w:szCs w:val="28"/>
          <w:rtl/>
          <w:lang w:bidi="fa-IR"/>
        </w:rPr>
        <w:t>روشهای</w:t>
      </w:r>
      <w:r w:rsidRPr="00EB6C48">
        <w:rPr>
          <w:rFonts w:ascii="IRNazanin" w:eastAsia="Calibri" w:hAnsi="IRNazanin" w:cs="IRNazanin"/>
          <w:sz w:val="28"/>
          <w:szCs w:val="28"/>
          <w:lang w:bidi="fa-IR"/>
        </w:rPr>
        <w:t xml:space="preserve"> </w:t>
      </w:r>
      <w:r w:rsidRPr="00EB6C48">
        <w:rPr>
          <w:rFonts w:ascii="IRNazanin" w:eastAsia="Calibri" w:hAnsi="IRNazanin" w:cs="IRNazanin"/>
          <w:sz w:val="28"/>
          <w:szCs w:val="28"/>
          <w:rtl/>
          <w:lang w:bidi="fa-IR"/>
        </w:rPr>
        <w:t>نوین</w:t>
      </w:r>
      <w:r w:rsidRPr="00EB6C48">
        <w:rPr>
          <w:rFonts w:ascii="IRNazanin" w:eastAsia="Calibri" w:hAnsi="IRNazanin" w:cs="IRNazanin"/>
          <w:sz w:val="28"/>
          <w:szCs w:val="28"/>
          <w:lang w:bidi="fa-IR"/>
        </w:rPr>
        <w:t xml:space="preserve"> </w:t>
      </w:r>
      <w:r w:rsidRPr="00EB6C48">
        <w:rPr>
          <w:rFonts w:ascii="IRNazanin" w:eastAsia="Calibri" w:hAnsi="IRNazanin" w:cs="IRNazanin"/>
          <w:sz w:val="28"/>
          <w:szCs w:val="28"/>
          <w:rtl/>
          <w:lang w:bidi="fa-IR"/>
        </w:rPr>
        <w:t>آموزشی</w:t>
      </w:r>
      <w:r w:rsidRPr="00EB6C48">
        <w:rPr>
          <w:rFonts w:ascii="IRNazanin" w:eastAsia="Calibri" w:hAnsi="IRNazanin" w:cs="IRNazanin"/>
          <w:sz w:val="28"/>
          <w:szCs w:val="28"/>
          <w:lang w:bidi="fa-IR"/>
        </w:rPr>
        <w:t xml:space="preserve"> </w:t>
      </w:r>
      <w:r w:rsidRPr="00EB6C48">
        <w:rPr>
          <w:rFonts w:ascii="IRNazanin" w:eastAsia="Calibri" w:hAnsi="IRNazanin" w:cs="IRNazanin"/>
          <w:sz w:val="28"/>
          <w:szCs w:val="28"/>
          <w:rtl/>
          <w:lang w:bidi="fa-IR"/>
        </w:rPr>
        <w:t>الگوی</w:t>
      </w:r>
      <w:r w:rsidRPr="00EB6C48">
        <w:rPr>
          <w:rFonts w:ascii="IRNazanin" w:eastAsia="Calibri" w:hAnsi="IRNazanin" w:cs="IRNazanin"/>
          <w:sz w:val="28"/>
          <w:szCs w:val="28"/>
          <w:lang w:bidi="fa-IR"/>
        </w:rPr>
        <w:t xml:space="preserve"> </w:t>
      </w:r>
      <w:r w:rsidRPr="00EB6C48">
        <w:rPr>
          <w:rFonts w:ascii="IRNazanin" w:eastAsia="Calibri" w:hAnsi="IRNazanin" w:cs="IRNazanin"/>
          <w:sz w:val="28"/>
          <w:szCs w:val="28"/>
          <w:rtl/>
          <w:lang w:bidi="fa-IR"/>
        </w:rPr>
        <w:t>مبتنی</w:t>
      </w:r>
      <w:r w:rsidRPr="00EB6C48">
        <w:rPr>
          <w:rFonts w:ascii="IRNazanin" w:eastAsia="Calibri" w:hAnsi="IRNazanin" w:cs="IRNazanin"/>
          <w:sz w:val="28"/>
          <w:szCs w:val="28"/>
          <w:lang w:bidi="fa-IR"/>
        </w:rPr>
        <w:t xml:space="preserve"> </w:t>
      </w:r>
      <w:r w:rsidRPr="00EB6C48">
        <w:rPr>
          <w:rFonts w:ascii="IRNazanin" w:eastAsia="Calibri" w:hAnsi="IRNazanin" w:cs="IRNazanin"/>
          <w:sz w:val="28"/>
          <w:szCs w:val="28"/>
          <w:rtl/>
          <w:lang w:bidi="fa-IR"/>
        </w:rPr>
        <w:t>بر</w:t>
      </w:r>
      <w:r w:rsidRPr="00EB6C48">
        <w:rPr>
          <w:rFonts w:ascii="IRNazanin" w:eastAsia="Calibri" w:hAnsi="IRNazanin" w:cs="IRNazanin"/>
          <w:sz w:val="28"/>
          <w:szCs w:val="28"/>
          <w:lang w:bidi="fa-IR"/>
        </w:rPr>
        <w:t xml:space="preserve"> </w:t>
      </w:r>
      <w:r w:rsidRPr="00EB6C48">
        <w:rPr>
          <w:rFonts w:ascii="IRNazanin" w:eastAsia="Calibri" w:hAnsi="IRNazanin" w:cs="IRNazanin"/>
          <w:sz w:val="28"/>
          <w:szCs w:val="28"/>
          <w:rtl/>
          <w:lang w:bidi="fa-IR"/>
        </w:rPr>
        <w:t>شایستگی</w:t>
      </w:r>
      <w:r w:rsidRPr="00EB6C48">
        <w:rPr>
          <w:rFonts w:ascii="IRNazanin" w:eastAsia="Calibri" w:hAnsi="IRNazanin" w:cs="IRNazanin"/>
          <w:sz w:val="28"/>
          <w:szCs w:val="28"/>
          <w:lang w:bidi="fa-IR"/>
        </w:rPr>
        <w:t xml:space="preserve"> </w:t>
      </w:r>
      <w:r w:rsidRPr="00EB6C48">
        <w:rPr>
          <w:rFonts w:ascii="IRNazanin" w:eastAsia="Calibri" w:hAnsi="IRNazanin" w:cs="IRNazanin" w:hint="cs"/>
          <w:sz w:val="28"/>
          <w:szCs w:val="28"/>
          <w:rtl/>
          <w:lang w:bidi="fa-IR"/>
        </w:rPr>
        <w:t>است</w:t>
      </w:r>
      <w:r w:rsidRPr="00EB6C48">
        <w:rPr>
          <w:rFonts w:ascii="IRNazanin" w:eastAsia="Calibri" w:hAnsi="IRNazanin" w:cs="IRNazanin"/>
          <w:sz w:val="28"/>
          <w:szCs w:val="28"/>
          <w:rtl/>
          <w:lang w:bidi="fa-IR"/>
        </w:rPr>
        <w:t>.</w:t>
      </w:r>
      <w:r w:rsidRPr="00EB6C48">
        <w:rPr>
          <w:rFonts w:ascii="IRNazanin" w:eastAsia="Calibri" w:hAnsi="IRNazanin" w:cs="IRNazanin" w:hint="cs"/>
          <w:sz w:val="28"/>
          <w:szCs w:val="28"/>
          <w:rtl/>
          <w:lang w:bidi="fa-IR"/>
        </w:rPr>
        <w:t xml:space="preserve"> هدف از پژوهش حاضر </w:t>
      </w:r>
      <w:r w:rsidRPr="00EB6C48">
        <w:rPr>
          <w:rFonts w:ascii="IRNazanin" w:eastAsia="Calibri" w:hAnsi="IRNazanin" w:cs="IRNazanin"/>
          <w:sz w:val="28"/>
          <w:szCs w:val="28"/>
          <w:rtl/>
          <w:lang w:bidi="fa-IR"/>
        </w:rPr>
        <w:t>بررس</w:t>
      </w:r>
      <w:r w:rsidRPr="00EB6C48">
        <w:rPr>
          <w:rFonts w:ascii="IRNazanin" w:eastAsia="Calibri" w:hAnsi="IRNazanin" w:cs="IRNazanin" w:hint="cs"/>
          <w:sz w:val="28"/>
          <w:szCs w:val="28"/>
          <w:rtl/>
          <w:lang w:bidi="fa-IR"/>
        </w:rPr>
        <w:t>ی</w:t>
      </w:r>
      <w:r w:rsidRPr="00EB6C48">
        <w:rPr>
          <w:rFonts w:ascii="IRNazanin" w:eastAsia="Calibri" w:hAnsi="IRNazanin" w:cs="IRNazanin"/>
          <w:sz w:val="28"/>
          <w:szCs w:val="28"/>
          <w:rtl/>
          <w:lang w:bidi="fa-IR"/>
        </w:rPr>
        <w:t xml:space="preserve">  تاث</w:t>
      </w:r>
      <w:r w:rsidRPr="00EB6C48">
        <w:rPr>
          <w:rFonts w:ascii="IRNazanin" w:eastAsia="Calibri" w:hAnsi="IRNazanin" w:cs="IRNazanin" w:hint="cs"/>
          <w:sz w:val="28"/>
          <w:szCs w:val="28"/>
          <w:rtl/>
          <w:lang w:bidi="fa-IR"/>
        </w:rPr>
        <w:t>یر</w:t>
      </w:r>
      <w:r w:rsidRPr="00EB6C48">
        <w:rPr>
          <w:rFonts w:ascii="IRNazanin" w:eastAsia="Calibri" w:hAnsi="IRNazanin" w:cs="IRNazanin"/>
          <w:sz w:val="28"/>
          <w:szCs w:val="28"/>
          <w:rtl/>
          <w:lang w:bidi="fa-IR"/>
        </w:rPr>
        <w:t xml:space="preserve"> اجرا</w:t>
      </w:r>
      <w:r w:rsidRPr="00EB6C48">
        <w:rPr>
          <w:rFonts w:ascii="IRNazanin" w:eastAsia="Calibri" w:hAnsi="IRNazanin" w:cs="IRNazanin" w:hint="cs"/>
          <w:sz w:val="28"/>
          <w:szCs w:val="28"/>
          <w:rtl/>
          <w:lang w:bidi="fa-IR"/>
        </w:rPr>
        <w:t>ی</w:t>
      </w:r>
      <w:r w:rsidRPr="00EB6C48">
        <w:rPr>
          <w:rFonts w:ascii="IRNazanin" w:eastAsia="Calibri" w:hAnsi="IRNazanin" w:cs="IRNazanin"/>
          <w:sz w:val="28"/>
          <w:szCs w:val="28"/>
          <w:rtl/>
          <w:lang w:bidi="fa-IR"/>
        </w:rPr>
        <w:t xml:space="preserve"> </w:t>
      </w:r>
      <w:r w:rsidRPr="00EB6C48">
        <w:rPr>
          <w:rFonts w:ascii="IRNazanin" w:eastAsia="Calibri" w:hAnsi="IRNazanin" w:cs="IRNazanin" w:hint="cs"/>
          <w:sz w:val="28"/>
          <w:szCs w:val="28"/>
          <w:rtl/>
          <w:lang w:bidi="fa-IR"/>
        </w:rPr>
        <w:t>این الگو</w:t>
      </w:r>
      <w:r w:rsidRPr="00EB6C48">
        <w:rPr>
          <w:rFonts w:ascii="IRNazanin" w:eastAsia="Calibri" w:hAnsi="IRNazanin" w:cs="IRNazanin"/>
          <w:sz w:val="28"/>
          <w:szCs w:val="28"/>
          <w:rtl/>
          <w:lang w:bidi="fa-IR"/>
        </w:rPr>
        <w:t xml:space="preserve"> بر مهارت</w:t>
      </w:r>
      <w:r w:rsidRPr="00EB6C48">
        <w:rPr>
          <w:rFonts w:ascii="IRNazanin" w:eastAsia="Calibri" w:hAnsi="IRNazanin" w:cs="IRNazanin" w:hint="cs"/>
          <w:sz w:val="28"/>
          <w:szCs w:val="28"/>
          <w:rtl/>
          <w:lang w:bidi="fa-IR"/>
        </w:rPr>
        <w:softHyphen/>
      </w:r>
      <w:r w:rsidRPr="00EB6C48">
        <w:rPr>
          <w:rFonts w:ascii="IRNazanin" w:eastAsia="Calibri" w:hAnsi="IRNazanin" w:cs="IRNazanin"/>
          <w:sz w:val="28"/>
          <w:szCs w:val="28"/>
          <w:rtl/>
          <w:lang w:bidi="fa-IR"/>
        </w:rPr>
        <w:t>ها</w:t>
      </w:r>
      <w:r w:rsidRPr="00EB6C48">
        <w:rPr>
          <w:rFonts w:ascii="IRNazanin" w:eastAsia="Calibri" w:hAnsi="IRNazanin" w:cs="IRNazanin" w:hint="cs"/>
          <w:sz w:val="28"/>
          <w:szCs w:val="28"/>
          <w:rtl/>
          <w:lang w:bidi="fa-IR"/>
        </w:rPr>
        <w:t>ی</w:t>
      </w:r>
      <w:r w:rsidRPr="00EB6C48">
        <w:rPr>
          <w:rFonts w:ascii="IRNazanin" w:eastAsia="Calibri" w:hAnsi="IRNazanin" w:cs="IRNazanin"/>
          <w:sz w:val="28"/>
          <w:szCs w:val="28"/>
          <w:rtl/>
          <w:lang w:bidi="fa-IR"/>
        </w:rPr>
        <w:t xml:space="preserve"> بال</w:t>
      </w:r>
      <w:r w:rsidRPr="00EB6C48">
        <w:rPr>
          <w:rFonts w:ascii="IRNazanin" w:eastAsia="Calibri" w:hAnsi="IRNazanin" w:cs="IRNazanin" w:hint="cs"/>
          <w:sz w:val="28"/>
          <w:szCs w:val="28"/>
          <w:rtl/>
          <w:lang w:bidi="fa-IR"/>
        </w:rPr>
        <w:t>ینی</w:t>
      </w:r>
      <w:r w:rsidRPr="00EB6C48">
        <w:rPr>
          <w:rFonts w:ascii="IRNazanin" w:eastAsia="Calibri" w:hAnsi="IRNazanin" w:cs="IRNazanin"/>
          <w:sz w:val="28"/>
          <w:szCs w:val="28"/>
          <w:rtl/>
          <w:lang w:bidi="fa-IR"/>
        </w:rPr>
        <w:t xml:space="preserve"> دانشجو</w:t>
      </w:r>
      <w:r w:rsidRPr="00EB6C48">
        <w:rPr>
          <w:rFonts w:ascii="IRNazanin" w:eastAsia="Calibri" w:hAnsi="IRNazanin" w:cs="IRNazanin" w:hint="cs"/>
          <w:sz w:val="28"/>
          <w:szCs w:val="28"/>
          <w:rtl/>
          <w:lang w:bidi="fa-IR"/>
        </w:rPr>
        <w:t>یان</w:t>
      </w:r>
      <w:r w:rsidRPr="00EB6C48">
        <w:rPr>
          <w:rFonts w:ascii="IRNazanin" w:eastAsia="Calibri" w:hAnsi="IRNazanin" w:cs="IRNazanin"/>
          <w:sz w:val="28"/>
          <w:szCs w:val="28"/>
          <w:rtl/>
          <w:lang w:bidi="fa-IR"/>
        </w:rPr>
        <w:t xml:space="preserve"> مامایی </w:t>
      </w:r>
      <w:r w:rsidRPr="00EB6C48">
        <w:rPr>
          <w:rFonts w:ascii="IRNazanin" w:eastAsia="Calibri" w:hAnsi="IRNazanin" w:cs="IRNazanin" w:hint="cs"/>
          <w:sz w:val="28"/>
          <w:szCs w:val="28"/>
          <w:rtl/>
          <w:lang w:bidi="fa-IR"/>
        </w:rPr>
        <w:t>بود.</w:t>
      </w:r>
      <w:bookmarkEnd w:id="3"/>
    </w:p>
    <w:p w14:paraId="7BB45A90" w14:textId="77777777" w:rsidR="00EB6C48" w:rsidRPr="00EB6C48" w:rsidRDefault="00EB6C48" w:rsidP="00EB6C48">
      <w:pPr>
        <w:bidi/>
        <w:spacing w:after="200" w:line="240" w:lineRule="auto"/>
        <w:jc w:val="lowKashida"/>
        <w:rPr>
          <w:rFonts w:ascii="IRNazanin" w:eastAsia="Calibri" w:hAnsi="IRNazanin" w:cs="IRNazanin"/>
          <w:sz w:val="28"/>
          <w:szCs w:val="28"/>
          <w:rtl/>
        </w:rPr>
      </w:pPr>
      <w:r w:rsidRPr="00EB6C48">
        <w:rPr>
          <w:rFonts w:ascii="IRNazanin" w:eastAsia="Calibri" w:hAnsi="IRNazanin" w:cs="IRNazanin"/>
          <w:b/>
          <w:bCs/>
          <w:sz w:val="28"/>
          <w:szCs w:val="28"/>
          <w:rtl/>
        </w:rPr>
        <w:t>روش</w:t>
      </w:r>
      <w:r w:rsidRPr="00EB6C48">
        <w:rPr>
          <w:rFonts w:ascii="IRNazanin" w:eastAsia="Calibri" w:hAnsi="IRNazanin" w:cs="IRNazanin"/>
          <w:b/>
          <w:bCs/>
          <w:sz w:val="28"/>
          <w:szCs w:val="28"/>
          <w:rtl/>
        </w:rPr>
        <w:softHyphen/>
        <w:t>ها:</w:t>
      </w:r>
      <w:r w:rsidRPr="00EB6C48">
        <w:rPr>
          <w:rFonts w:ascii="IRNazanin" w:eastAsia="Calibri" w:hAnsi="IRNazanin" w:cs="IRNazanin"/>
          <w:sz w:val="28"/>
          <w:szCs w:val="28"/>
          <w:rtl/>
        </w:rPr>
        <w:t xml:space="preserve"> </w:t>
      </w:r>
      <w:bookmarkStart w:id="4" w:name="_Hlk95217328"/>
      <w:r w:rsidRPr="00EB6C48">
        <w:rPr>
          <w:rFonts w:ascii="IRNazanin" w:eastAsia="Calibri" w:hAnsi="IRNazanin" w:cs="IRNazanin"/>
          <w:sz w:val="28"/>
          <w:szCs w:val="28"/>
          <w:rtl/>
        </w:rPr>
        <w:t>مطالعه</w:t>
      </w:r>
      <w:r w:rsidRPr="00EB6C48">
        <w:rPr>
          <w:rFonts w:ascii="IRNazanin" w:eastAsia="Calibri" w:hAnsi="IRNazanin" w:cs="IRNazanin"/>
          <w:sz w:val="28"/>
          <w:szCs w:val="28"/>
        </w:rPr>
        <w:t xml:space="preserve"> </w:t>
      </w:r>
      <w:r w:rsidRPr="00EB6C48">
        <w:rPr>
          <w:rFonts w:ascii="IRNazanin" w:eastAsia="Calibri" w:hAnsi="IRNazanin" w:cs="IRNazanin"/>
          <w:sz w:val="28"/>
          <w:szCs w:val="28"/>
          <w:rtl/>
        </w:rPr>
        <w:t>حاضر</w:t>
      </w:r>
      <w:r w:rsidRPr="00EB6C48">
        <w:rPr>
          <w:rFonts w:ascii="IRNazanin" w:eastAsia="Calibri" w:hAnsi="IRNazanin" w:cs="IRNazanin"/>
          <w:sz w:val="28"/>
          <w:szCs w:val="28"/>
        </w:rPr>
        <w:t xml:space="preserve"> </w:t>
      </w:r>
      <w:r w:rsidRPr="00EB6C48">
        <w:rPr>
          <w:rFonts w:ascii="IRNazanin" w:eastAsia="Calibri" w:hAnsi="IRNazanin" w:cs="IRNazanin" w:hint="cs"/>
          <w:sz w:val="28"/>
          <w:szCs w:val="28"/>
          <w:rtl/>
        </w:rPr>
        <w:t>نیمه</w:t>
      </w:r>
      <w:r w:rsidRPr="00EB6C48">
        <w:rPr>
          <w:rFonts w:ascii="IRNazanin" w:eastAsia="Calibri" w:hAnsi="IRNazanin" w:cs="IRNazanin" w:hint="cs"/>
          <w:sz w:val="28"/>
          <w:szCs w:val="28"/>
          <w:rtl/>
        </w:rPr>
        <w:softHyphen/>
        <w:t>تجربی</w:t>
      </w:r>
      <w:r w:rsidRPr="00EB6C48">
        <w:rPr>
          <w:rFonts w:ascii="IRNazanin" w:eastAsia="Calibri" w:hAnsi="IRNazanin" w:cs="IRNazanin"/>
          <w:sz w:val="28"/>
          <w:szCs w:val="28"/>
          <w:rtl/>
          <w:lang w:bidi="fa-IR"/>
        </w:rPr>
        <w:t xml:space="preserve"> </w:t>
      </w:r>
      <w:r w:rsidRPr="00EB6C48">
        <w:rPr>
          <w:rFonts w:ascii="IRNazanin" w:eastAsia="Calibri" w:hAnsi="IRNazanin" w:cs="IRNazanin" w:hint="cs"/>
          <w:sz w:val="28"/>
          <w:szCs w:val="28"/>
          <w:rtl/>
        </w:rPr>
        <w:t>و</w:t>
      </w:r>
      <w:r w:rsidRPr="00EB6C48">
        <w:rPr>
          <w:rFonts w:ascii="IRNazanin" w:eastAsia="Calibri" w:hAnsi="IRNazanin" w:cs="IRNazanin"/>
          <w:sz w:val="28"/>
          <w:szCs w:val="28"/>
          <w:rtl/>
        </w:rPr>
        <w:t xml:space="preserve"> نمونه آماری کلیه دانشجویان ترم 5 و 7 مامایی شامل </w:t>
      </w:r>
      <w:r w:rsidRPr="00EB6C48">
        <w:rPr>
          <w:rFonts w:ascii="IRNazanin" w:eastAsia="Calibri" w:hAnsi="IRNazanin" w:cs="IRNazanin" w:hint="cs"/>
          <w:sz w:val="28"/>
          <w:szCs w:val="28"/>
          <w:rtl/>
        </w:rPr>
        <w:t>34</w:t>
      </w:r>
      <w:r w:rsidRPr="00EB6C48">
        <w:rPr>
          <w:rFonts w:ascii="IRNazanin" w:eastAsia="Calibri" w:hAnsi="IRNazanin" w:cs="IRNazanin"/>
          <w:sz w:val="28"/>
          <w:szCs w:val="28"/>
          <w:rtl/>
        </w:rPr>
        <w:t xml:space="preserve"> نفر بود</w:t>
      </w:r>
      <w:r w:rsidRPr="00EB6C48">
        <w:rPr>
          <w:rFonts w:ascii="IRNazanin" w:eastAsia="Calibri" w:hAnsi="IRNazanin" w:cs="IRNazanin" w:hint="cs"/>
          <w:sz w:val="28"/>
          <w:szCs w:val="28"/>
          <w:rtl/>
        </w:rPr>
        <w:t xml:space="preserve"> که </w:t>
      </w:r>
      <w:r w:rsidRPr="00EB6C48">
        <w:rPr>
          <w:rFonts w:ascii="IRNazanin" w:eastAsia="Calibri" w:hAnsi="IRNazanin" w:cs="IRNazanin"/>
          <w:sz w:val="28"/>
          <w:szCs w:val="28"/>
          <w:rtl/>
        </w:rPr>
        <w:t>به</w:t>
      </w:r>
      <w:r w:rsidRPr="00EB6C48">
        <w:rPr>
          <w:rFonts w:ascii="IRNazanin" w:eastAsia="Calibri" w:hAnsi="IRNazanin" w:cs="IRNazanin"/>
          <w:sz w:val="28"/>
          <w:szCs w:val="28"/>
        </w:rPr>
        <w:t xml:space="preserve"> </w:t>
      </w:r>
      <w:r w:rsidRPr="00EB6C48">
        <w:rPr>
          <w:rFonts w:ascii="IRNazanin" w:eastAsia="Calibri" w:hAnsi="IRNazanin" w:cs="IRNazanin"/>
          <w:sz w:val="28"/>
          <w:szCs w:val="28"/>
          <w:rtl/>
        </w:rPr>
        <w:t>طور</w:t>
      </w:r>
      <w:r w:rsidRPr="00EB6C48">
        <w:rPr>
          <w:rFonts w:ascii="IRNazanin" w:eastAsia="Calibri" w:hAnsi="IRNazanin" w:cs="IRNazanin"/>
          <w:sz w:val="28"/>
          <w:szCs w:val="28"/>
        </w:rPr>
        <w:t xml:space="preserve"> </w:t>
      </w:r>
      <w:r w:rsidRPr="00EB6C48">
        <w:rPr>
          <w:rFonts w:ascii="IRNazanin" w:eastAsia="Calibri" w:hAnsi="IRNazanin" w:cs="IRNazanin"/>
          <w:sz w:val="28"/>
          <w:szCs w:val="28"/>
          <w:rtl/>
        </w:rPr>
        <w:t>تصادفی</w:t>
      </w:r>
      <w:r w:rsidRPr="00EB6C48">
        <w:rPr>
          <w:rFonts w:ascii="IRNazanin" w:eastAsia="Calibri" w:hAnsi="IRNazanin" w:cs="IRNazanin"/>
          <w:sz w:val="28"/>
          <w:szCs w:val="28"/>
        </w:rPr>
        <w:t xml:space="preserve"> </w:t>
      </w:r>
      <w:r w:rsidRPr="00EB6C48">
        <w:rPr>
          <w:rFonts w:ascii="IRNazanin" w:eastAsia="Calibri" w:hAnsi="IRNazanin" w:cs="IRNazanin"/>
          <w:sz w:val="28"/>
          <w:szCs w:val="28"/>
          <w:rtl/>
        </w:rPr>
        <w:t>در</w:t>
      </w:r>
      <w:r w:rsidRPr="00EB6C48">
        <w:rPr>
          <w:rFonts w:ascii="IRNazanin" w:eastAsia="Calibri" w:hAnsi="IRNazanin" w:cs="IRNazanin"/>
          <w:sz w:val="28"/>
          <w:szCs w:val="28"/>
        </w:rPr>
        <w:t xml:space="preserve"> </w:t>
      </w:r>
      <w:r w:rsidRPr="00EB6C48">
        <w:rPr>
          <w:rFonts w:ascii="IRNazanin" w:eastAsia="Calibri" w:hAnsi="IRNazanin" w:cs="IRNazanin"/>
          <w:sz w:val="28"/>
          <w:szCs w:val="28"/>
          <w:rtl/>
        </w:rPr>
        <w:t>دوگروه</w:t>
      </w:r>
      <w:r w:rsidRPr="00EB6C48">
        <w:rPr>
          <w:rFonts w:ascii="IRNazanin" w:eastAsia="Calibri" w:hAnsi="IRNazanin" w:cs="IRNazanin"/>
          <w:sz w:val="28"/>
          <w:szCs w:val="28"/>
        </w:rPr>
        <w:t xml:space="preserve"> </w:t>
      </w:r>
      <w:r w:rsidRPr="00EB6C48">
        <w:rPr>
          <w:rFonts w:ascii="IRNazanin" w:eastAsia="Calibri" w:hAnsi="IRNazanin" w:cs="IRNazanin"/>
          <w:sz w:val="28"/>
          <w:szCs w:val="28"/>
          <w:rtl/>
        </w:rPr>
        <w:t xml:space="preserve">مداخله و کنترل </w:t>
      </w:r>
      <w:r w:rsidRPr="00EB6C48">
        <w:rPr>
          <w:rFonts w:ascii="IRNazanin" w:eastAsia="Calibri" w:hAnsi="IRNazanin" w:cs="IRNazanin" w:hint="cs"/>
          <w:sz w:val="28"/>
          <w:szCs w:val="28"/>
          <w:rtl/>
        </w:rPr>
        <w:t>قرار گرفتند</w:t>
      </w:r>
      <w:r w:rsidRPr="00EB6C48">
        <w:rPr>
          <w:rFonts w:ascii="IRNazanin" w:eastAsia="Calibri" w:hAnsi="IRNazanin" w:cs="IRNazanin"/>
          <w:sz w:val="28"/>
          <w:szCs w:val="28"/>
          <w:rtl/>
          <w:lang w:bidi="fa-IR"/>
        </w:rPr>
        <w:t>.</w:t>
      </w:r>
      <w:r w:rsidRPr="00EB6C48">
        <w:rPr>
          <w:rFonts w:ascii="IRNazanin" w:eastAsia="Calibri" w:hAnsi="IRNazanin" w:cs="IRNazanin" w:hint="cs"/>
          <w:sz w:val="28"/>
          <w:szCs w:val="28"/>
          <w:rtl/>
          <w:lang w:bidi="fa-IR"/>
        </w:rPr>
        <w:t>آموزش</w:t>
      </w:r>
      <w:r w:rsidRPr="00EB6C48">
        <w:rPr>
          <w:rFonts w:ascii="IRNazanin" w:eastAsia="Calibri" w:hAnsi="IRNazanin" w:cs="IRNazanin"/>
          <w:sz w:val="28"/>
          <w:szCs w:val="28"/>
          <w:rtl/>
          <w:lang w:bidi="fa-IR"/>
        </w:rPr>
        <w:t xml:space="preserve"> </w:t>
      </w:r>
      <w:r w:rsidRPr="00EB6C48">
        <w:rPr>
          <w:rFonts w:ascii="IRNazanin" w:eastAsia="Calibri" w:hAnsi="IRNazanin" w:cs="IRNazanin" w:hint="cs"/>
          <w:sz w:val="28"/>
          <w:szCs w:val="28"/>
          <w:rtl/>
          <w:lang w:bidi="fa-IR"/>
        </w:rPr>
        <w:t xml:space="preserve">پروسیجرهای </w:t>
      </w:r>
      <w:r w:rsidRPr="00EB6C48">
        <w:rPr>
          <w:rFonts w:ascii="IRNazanin" w:eastAsia="Calibri" w:hAnsi="IRNazanin" w:cs="IRNazanin"/>
          <w:sz w:val="28"/>
          <w:szCs w:val="28"/>
          <w:rtl/>
          <w:lang w:bidi="fa-IR"/>
        </w:rPr>
        <w:t>معا</w:t>
      </w:r>
      <w:r w:rsidRPr="00EB6C48">
        <w:rPr>
          <w:rFonts w:ascii="IRNazanin" w:eastAsia="Calibri" w:hAnsi="IRNazanin" w:cs="IRNazanin" w:hint="cs"/>
          <w:sz w:val="28"/>
          <w:szCs w:val="28"/>
          <w:rtl/>
          <w:lang w:bidi="fa-IR"/>
        </w:rPr>
        <w:t>ینه</w:t>
      </w:r>
      <w:r w:rsidRPr="00EB6C48">
        <w:rPr>
          <w:rFonts w:ascii="IRNazanin" w:eastAsia="Calibri" w:hAnsi="IRNazanin" w:cs="IRNazanin"/>
          <w:sz w:val="28"/>
          <w:szCs w:val="28"/>
          <w:rtl/>
          <w:lang w:bidi="fa-IR"/>
        </w:rPr>
        <w:t xml:space="preserve"> لگن</w:t>
      </w:r>
      <w:r w:rsidRPr="00EB6C48">
        <w:rPr>
          <w:rFonts w:ascii="IRNazanin" w:eastAsia="Calibri" w:hAnsi="IRNazanin" w:cs="IRNazanin" w:hint="cs"/>
          <w:sz w:val="28"/>
          <w:szCs w:val="28"/>
          <w:rtl/>
          <w:lang w:bidi="fa-IR"/>
        </w:rPr>
        <w:t>ی،</w:t>
      </w:r>
      <w:r w:rsidRPr="00EB6C48">
        <w:rPr>
          <w:rFonts w:ascii="IRNazanin" w:eastAsia="Calibri" w:hAnsi="IRNazanin" w:cs="IRNazanin"/>
          <w:sz w:val="28"/>
          <w:szCs w:val="28"/>
          <w:rtl/>
          <w:lang w:bidi="fa-IR"/>
        </w:rPr>
        <w:t xml:space="preserve"> لئوپولد و بخ</w:t>
      </w:r>
      <w:r w:rsidRPr="00EB6C48">
        <w:rPr>
          <w:rFonts w:ascii="IRNazanin" w:eastAsia="Calibri" w:hAnsi="IRNazanin" w:cs="IRNazanin" w:hint="cs"/>
          <w:sz w:val="28"/>
          <w:szCs w:val="28"/>
          <w:rtl/>
          <w:lang w:bidi="fa-IR"/>
        </w:rPr>
        <w:t xml:space="preserve">یه زدن </w:t>
      </w:r>
      <w:r w:rsidRPr="00EB6C48">
        <w:rPr>
          <w:rFonts w:ascii="IRNazanin" w:eastAsia="Calibri" w:hAnsi="IRNazanin" w:cs="IRNazanin"/>
          <w:sz w:val="28"/>
          <w:szCs w:val="28"/>
          <w:rtl/>
          <w:lang w:bidi="fa-IR"/>
        </w:rPr>
        <w:t xml:space="preserve">به صورت اموزش مبتنی بر شایستگی در طی </w:t>
      </w:r>
      <w:r w:rsidRPr="00EB6C48">
        <w:rPr>
          <w:rFonts w:ascii="IRNazanin" w:eastAsia="Calibri" w:hAnsi="IRNazanin" w:cs="IRNazanin" w:hint="cs"/>
          <w:sz w:val="28"/>
          <w:szCs w:val="28"/>
          <w:rtl/>
          <w:lang w:bidi="fa-IR"/>
        </w:rPr>
        <w:t>شش</w:t>
      </w:r>
      <w:r w:rsidRPr="00EB6C48">
        <w:rPr>
          <w:rFonts w:ascii="IRNazanin" w:eastAsia="Calibri" w:hAnsi="IRNazanin" w:cs="IRNazanin"/>
          <w:sz w:val="28"/>
          <w:szCs w:val="28"/>
          <w:rtl/>
          <w:lang w:bidi="fa-IR"/>
        </w:rPr>
        <w:t xml:space="preserve"> جلسه یک ساعته برای گروه مداخله انجام شد و گروه کنترل مطابق با </w:t>
      </w:r>
      <w:r w:rsidRPr="00EB6C48">
        <w:rPr>
          <w:rFonts w:ascii="IRNazanin" w:eastAsia="Calibri" w:hAnsi="IRNazanin" w:cs="IRNazanin" w:hint="cs"/>
          <w:sz w:val="28"/>
          <w:szCs w:val="28"/>
          <w:rtl/>
          <w:lang w:bidi="fa-IR"/>
        </w:rPr>
        <w:t>روش معمول</w:t>
      </w:r>
      <w:r w:rsidRPr="00EB6C48">
        <w:rPr>
          <w:rFonts w:ascii="IRNazanin" w:eastAsia="Calibri" w:hAnsi="IRNazanin" w:cs="IRNazanin"/>
          <w:sz w:val="28"/>
          <w:szCs w:val="28"/>
          <w:rtl/>
          <w:lang w:bidi="fa-IR"/>
        </w:rPr>
        <w:t xml:space="preserve"> آموزش دیدند. جمع اوری داده ها </w:t>
      </w:r>
      <w:r w:rsidRPr="00EB6C48">
        <w:rPr>
          <w:rFonts w:ascii="IRNazanin" w:eastAsia="Calibri" w:hAnsi="IRNazanin" w:cs="IRNazanin" w:hint="cs"/>
          <w:sz w:val="28"/>
          <w:szCs w:val="28"/>
          <w:rtl/>
          <w:lang w:bidi="fa-IR"/>
        </w:rPr>
        <w:t>با</w:t>
      </w:r>
      <w:r w:rsidRPr="00EB6C48">
        <w:rPr>
          <w:rFonts w:ascii="IRNazanin" w:eastAsia="Calibri" w:hAnsi="IRNazanin" w:cs="IRNazanin"/>
          <w:sz w:val="28"/>
          <w:szCs w:val="28"/>
          <w:rtl/>
          <w:lang w:bidi="fa-IR"/>
        </w:rPr>
        <w:t xml:space="preserve"> چک لیست مهارت</w:t>
      </w:r>
      <w:r w:rsidRPr="00EB6C48">
        <w:rPr>
          <w:rFonts w:ascii="IRNazanin" w:eastAsia="Calibri" w:hAnsi="IRNazanin" w:cs="IRNazanin" w:hint="cs"/>
          <w:sz w:val="28"/>
          <w:szCs w:val="28"/>
          <w:rtl/>
          <w:lang w:bidi="fa-IR"/>
        </w:rPr>
        <w:softHyphen/>
      </w:r>
      <w:r w:rsidRPr="00EB6C48">
        <w:rPr>
          <w:rFonts w:ascii="IRNazanin" w:eastAsia="Calibri" w:hAnsi="IRNazanin" w:cs="IRNazanin"/>
          <w:sz w:val="28"/>
          <w:szCs w:val="28"/>
          <w:rtl/>
          <w:lang w:bidi="fa-IR"/>
        </w:rPr>
        <w:t xml:space="preserve">های سه گانه پرو سیجرها </w:t>
      </w:r>
      <w:r w:rsidRPr="00EB6C48">
        <w:rPr>
          <w:rFonts w:ascii="IRNazanin" w:eastAsia="Calibri" w:hAnsi="IRNazanin" w:cs="IRNazanin" w:hint="cs"/>
          <w:sz w:val="28"/>
          <w:szCs w:val="28"/>
          <w:rtl/>
          <w:lang w:bidi="fa-IR"/>
        </w:rPr>
        <w:t>انجام</w:t>
      </w:r>
      <w:r w:rsidRPr="00EB6C48">
        <w:rPr>
          <w:rFonts w:ascii="IRNazanin" w:eastAsia="Calibri" w:hAnsi="IRNazanin" w:cs="IRNazanin"/>
          <w:sz w:val="28"/>
          <w:szCs w:val="28"/>
          <w:rtl/>
          <w:lang w:bidi="fa-IR"/>
        </w:rPr>
        <w:t xml:space="preserve"> شد</w:t>
      </w:r>
      <w:bookmarkEnd w:id="4"/>
      <w:r w:rsidRPr="00EB6C48">
        <w:rPr>
          <w:rFonts w:ascii="IRNazanin" w:eastAsia="Calibri" w:hAnsi="IRNazanin" w:cs="IRNazanin"/>
          <w:sz w:val="28"/>
          <w:szCs w:val="28"/>
          <w:rtl/>
          <w:lang w:bidi="fa-IR"/>
        </w:rPr>
        <w:t xml:space="preserve">. </w:t>
      </w:r>
      <w:r w:rsidRPr="00EB6C48">
        <w:rPr>
          <w:rFonts w:ascii="IRNazanin" w:eastAsia="Calibri" w:hAnsi="IRNazanin" w:cs="IRNazanin"/>
          <w:sz w:val="28"/>
          <w:szCs w:val="28"/>
        </w:rPr>
        <w:t xml:space="preserve"> </w:t>
      </w:r>
      <w:r w:rsidRPr="00EB6C48">
        <w:rPr>
          <w:rFonts w:ascii="IRNazanin" w:eastAsia="Calibri" w:hAnsi="IRNazanin" w:cs="IRNazanin"/>
          <w:sz w:val="28"/>
          <w:szCs w:val="28"/>
          <w:rtl/>
        </w:rPr>
        <w:t>داده</w:t>
      </w:r>
      <w:r w:rsidRPr="00EB6C48">
        <w:rPr>
          <w:rFonts w:ascii="IRNazanin" w:eastAsia="Calibri" w:hAnsi="IRNazanin" w:cs="IRNazanin"/>
          <w:sz w:val="28"/>
          <w:szCs w:val="28"/>
        </w:rPr>
        <w:t xml:space="preserve"> </w:t>
      </w:r>
      <w:r w:rsidRPr="00EB6C48">
        <w:rPr>
          <w:rFonts w:ascii="IRNazanin" w:eastAsia="Calibri" w:hAnsi="IRNazanin" w:cs="IRNazanin" w:hint="cs"/>
          <w:sz w:val="28"/>
          <w:szCs w:val="28"/>
          <w:rtl/>
        </w:rPr>
        <w:t>ها در</w:t>
      </w:r>
      <w:proofErr w:type="spellStart"/>
      <w:r w:rsidRPr="00EB6C48">
        <w:rPr>
          <w:rFonts w:ascii="IRNazanin" w:eastAsia="Calibri" w:hAnsi="IRNazanin" w:cs="IRNazanin"/>
          <w:sz w:val="28"/>
          <w:szCs w:val="28"/>
        </w:rPr>
        <w:t>spss</w:t>
      </w:r>
      <w:proofErr w:type="spellEnd"/>
      <w:r w:rsidRPr="00EB6C48">
        <w:rPr>
          <w:rFonts w:ascii="IRNazanin" w:eastAsia="Calibri" w:hAnsi="IRNazanin" w:cs="IRNazanin"/>
          <w:sz w:val="28"/>
          <w:szCs w:val="28"/>
          <w:rtl/>
          <w:lang w:bidi="fa-IR"/>
        </w:rPr>
        <w:t xml:space="preserve"> 22 </w:t>
      </w:r>
      <w:r w:rsidRPr="00EB6C48">
        <w:rPr>
          <w:rFonts w:ascii="IRNazanin" w:eastAsia="Calibri" w:hAnsi="IRNazanin" w:cs="IRNazanin"/>
          <w:sz w:val="28"/>
          <w:szCs w:val="28"/>
          <w:rtl/>
        </w:rPr>
        <w:t xml:space="preserve"> با استفاده</w:t>
      </w:r>
      <w:r w:rsidRPr="00EB6C48">
        <w:rPr>
          <w:rFonts w:ascii="IRNazanin" w:eastAsia="Calibri" w:hAnsi="IRNazanin" w:cs="IRNazanin"/>
          <w:sz w:val="28"/>
          <w:szCs w:val="28"/>
        </w:rPr>
        <w:t xml:space="preserve"> </w:t>
      </w:r>
      <w:r w:rsidRPr="00EB6C48">
        <w:rPr>
          <w:rFonts w:ascii="IRNazanin" w:eastAsia="Calibri" w:hAnsi="IRNazanin" w:cs="IRNazanin"/>
          <w:sz w:val="28"/>
          <w:szCs w:val="28"/>
          <w:rtl/>
        </w:rPr>
        <w:t>از</w:t>
      </w:r>
      <w:r w:rsidRPr="00EB6C48">
        <w:rPr>
          <w:rFonts w:ascii="IRNazanin" w:eastAsia="Calibri" w:hAnsi="IRNazanin" w:cs="IRNazanin"/>
          <w:sz w:val="28"/>
          <w:szCs w:val="28"/>
        </w:rPr>
        <w:t xml:space="preserve"> </w:t>
      </w:r>
      <w:r w:rsidRPr="00EB6C48">
        <w:rPr>
          <w:rFonts w:ascii="IRNazanin" w:eastAsia="Calibri" w:hAnsi="IRNazanin" w:cs="IRNazanin"/>
          <w:sz w:val="28"/>
          <w:szCs w:val="28"/>
          <w:rtl/>
        </w:rPr>
        <w:t>آمار</w:t>
      </w:r>
      <w:r w:rsidRPr="00EB6C48">
        <w:rPr>
          <w:rFonts w:ascii="IRNazanin" w:eastAsia="Calibri" w:hAnsi="IRNazanin" w:cs="IRNazanin"/>
          <w:sz w:val="28"/>
          <w:szCs w:val="28"/>
        </w:rPr>
        <w:t xml:space="preserve"> </w:t>
      </w:r>
      <w:r w:rsidRPr="00EB6C48">
        <w:rPr>
          <w:rFonts w:ascii="IRNazanin" w:eastAsia="Calibri" w:hAnsi="IRNazanin" w:cs="IRNazanin"/>
          <w:sz w:val="28"/>
          <w:szCs w:val="28"/>
          <w:rtl/>
        </w:rPr>
        <w:t>توصیفی</w:t>
      </w:r>
      <w:r w:rsidRPr="00EB6C48">
        <w:rPr>
          <w:rFonts w:ascii="IRNazanin" w:eastAsia="Calibri" w:hAnsi="IRNazanin" w:cs="IRNazanin"/>
          <w:sz w:val="28"/>
          <w:szCs w:val="28"/>
        </w:rPr>
        <w:t xml:space="preserve"> </w:t>
      </w:r>
      <w:r w:rsidRPr="00EB6C48">
        <w:rPr>
          <w:rFonts w:ascii="IRNazanin" w:eastAsia="Calibri" w:hAnsi="IRNazanin" w:cs="IRNazanin"/>
          <w:sz w:val="28"/>
          <w:szCs w:val="28"/>
          <w:rtl/>
        </w:rPr>
        <w:t>و</w:t>
      </w:r>
      <w:r w:rsidRPr="00EB6C48">
        <w:rPr>
          <w:rFonts w:ascii="IRNazanin" w:eastAsia="Calibri" w:hAnsi="IRNazanin" w:cs="IRNazanin"/>
          <w:sz w:val="28"/>
          <w:szCs w:val="28"/>
        </w:rPr>
        <w:t xml:space="preserve"> </w:t>
      </w:r>
      <w:r w:rsidRPr="00EB6C48">
        <w:rPr>
          <w:rFonts w:ascii="IRNazanin" w:eastAsia="Calibri" w:hAnsi="IRNazanin" w:cs="IRNazanin"/>
          <w:sz w:val="28"/>
          <w:szCs w:val="28"/>
          <w:rtl/>
        </w:rPr>
        <w:t>آزمون تحلیل کوواریانس تجزیه</w:t>
      </w:r>
      <w:r w:rsidRPr="00EB6C48">
        <w:rPr>
          <w:rFonts w:ascii="IRNazanin" w:eastAsia="Calibri" w:hAnsi="IRNazanin" w:cs="IRNazanin"/>
          <w:sz w:val="28"/>
          <w:szCs w:val="28"/>
        </w:rPr>
        <w:t xml:space="preserve"> </w:t>
      </w:r>
      <w:r w:rsidRPr="00EB6C48">
        <w:rPr>
          <w:rFonts w:ascii="IRNazanin" w:eastAsia="Calibri" w:hAnsi="IRNazanin" w:cs="IRNazanin"/>
          <w:sz w:val="28"/>
          <w:szCs w:val="28"/>
          <w:rtl/>
        </w:rPr>
        <w:t xml:space="preserve">و تحلیل شد. </w:t>
      </w:r>
    </w:p>
    <w:p w14:paraId="5103386D" w14:textId="77777777" w:rsidR="00EB6C48" w:rsidRPr="00EB6C48" w:rsidRDefault="00EB6C48" w:rsidP="00EB6C48">
      <w:pPr>
        <w:bidi/>
        <w:spacing w:after="200" w:line="240" w:lineRule="auto"/>
        <w:jc w:val="lowKashida"/>
        <w:rPr>
          <w:rFonts w:ascii="IRNazanin" w:eastAsia="Calibri" w:hAnsi="IRNazanin" w:cs="IRNazanin"/>
          <w:sz w:val="28"/>
          <w:szCs w:val="28"/>
          <w:rtl/>
        </w:rPr>
      </w:pPr>
      <w:r w:rsidRPr="00EB6C48">
        <w:rPr>
          <w:rFonts w:ascii="IRNazanin" w:eastAsia="Calibri" w:hAnsi="IRNazanin" w:cs="IRNazanin"/>
          <w:b/>
          <w:bCs/>
          <w:sz w:val="28"/>
          <w:szCs w:val="28"/>
          <w:rtl/>
        </w:rPr>
        <w:t>یافته</w:t>
      </w:r>
      <w:r w:rsidRPr="00EB6C48">
        <w:rPr>
          <w:rFonts w:ascii="IRNazanin" w:eastAsia="Calibri" w:hAnsi="IRNazanin" w:cs="IRNazanin"/>
          <w:b/>
          <w:bCs/>
          <w:sz w:val="28"/>
          <w:szCs w:val="28"/>
          <w:rtl/>
        </w:rPr>
        <w:softHyphen/>
        <w:t>ها:</w:t>
      </w:r>
      <w:r w:rsidRPr="00EB6C48">
        <w:rPr>
          <w:rFonts w:ascii="IRNazanin" w:eastAsia="Calibri" w:hAnsi="IRNazanin" w:cs="IRNazanin"/>
          <w:sz w:val="28"/>
          <w:szCs w:val="28"/>
          <w:rtl/>
        </w:rPr>
        <w:t xml:space="preserve"> </w:t>
      </w:r>
      <w:bookmarkStart w:id="5" w:name="_Hlk95217343"/>
      <w:r w:rsidRPr="00EB6C48">
        <w:rPr>
          <w:rFonts w:ascii="IRNazanin" w:eastAsia="Calibri" w:hAnsi="IRNazanin" w:cs="IRNazanin" w:hint="cs"/>
          <w:sz w:val="28"/>
          <w:szCs w:val="28"/>
          <w:rtl/>
        </w:rPr>
        <w:t xml:space="preserve">پس از مداخله </w:t>
      </w:r>
      <w:r w:rsidRPr="00EB6C48">
        <w:rPr>
          <w:rFonts w:ascii="IRNazanin" w:eastAsia="Calibri" w:hAnsi="IRNazanin" w:cs="IRNazanin"/>
          <w:sz w:val="28"/>
          <w:szCs w:val="28"/>
          <w:rtl/>
        </w:rPr>
        <w:t>م</w:t>
      </w:r>
      <w:r w:rsidRPr="00EB6C48">
        <w:rPr>
          <w:rFonts w:ascii="IRNazanin" w:eastAsia="Calibri" w:hAnsi="IRNazanin" w:cs="IRNazanin" w:hint="cs"/>
          <w:sz w:val="28"/>
          <w:szCs w:val="28"/>
          <w:rtl/>
        </w:rPr>
        <w:t>یانگین</w:t>
      </w:r>
      <w:r w:rsidRPr="00EB6C48">
        <w:rPr>
          <w:rFonts w:ascii="IRNazanin" w:eastAsia="Calibri" w:hAnsi="IRNazanin" w:cs="IRNazanin"/>
          <w:sz w:val="28"/>
          <w:szCs w:val="28"/>
          <w:rtl/>
        </w:rPr>
        <w:t xml:space="preserve"> و انحراف مع</w:t>
      </w:r>
      <w:r w:rsidRPr="00EB6C48">
        <w:rPr>
          <w:rFonts w:ascii="IRNazanin" w:eastAsia="Calibri" w:hAnsi="IRNazanin" w:cs="IRNazanin" w:hint="cs"/>
          <w:sz w:val="28"/>
          <w:szCs w:val="28"/>
          <w:rtl/>
        </w:rPr>
        <w:t>یار</w:t>
      </w:r>
      <w:r w:rsidRPr="00EB6C48">
        <w:rPr>
          <w:rFonts w:ascii="IRNazanin" w:eastAsia="Calibri" w:hAnsi="IRNazanin" w:cs="IRNazanin"/>
          <w:sz w:val="28"/>
          <w:szCs w:val="28"/>
          <w:rtl/>
        </w:rPr>
        <w:t xml:space="preserve"> مهارت معا</w:t>
      </w:r>
      <w:r w:rsidRPr="00EB6C48">
        <w:rPr>
          <w:rFonts w:ascii="IRNazanin" w:eastAsia="Calibri" w:hAnsi="IRNazanin" w:cs="IRNazanin" w:hint="cs"/>
          <w:sz w:val="28"/>
          <w:szCs w:val="28"/>
          <w:rtl/>
        </w:rPr>
        <w:t>ینه</w:t>
      </w:r>
      <w:r w:rsidRPr="00EB6C48">
        <w:rPr>
          <w:rFonts w:ascii="IRNazanin" w:eastAsia="Calibri" w:hAnsi="IRNazanin" w:cs="IRNazanin"/>
          <w:sz w:val="28"/>
          <w:szCs w:val="28"/>
          <w:rtl/>
        </w:rPr>
        <w:t xml:space="preserve"> لگن</w:t>
      </w:r>
      <w:r w:rsidRPr="00EB6C48">
        <w:rPr>
          <w:rFonts w:ascii="IRNazanin" w:eastAsia="Calibri" w:hAnsi="IRNazanin" w:cs="IRNazanin" w:hint="cs"/>
          <w:sz w:val="28"/>
          <w:szCs w:val="28"/>
          <w:rtl/>
        </w:rPr>
        <w:t>ی</w:t>
      </w:r>
      <w:r w:rsidRPr="00EB6C48">
        <w:rPr>
          <w:rFonts w:ascii="IRNazanin" w:eastAsia="Calibri" w:hAnsi="IRNazanin" w:cs="IRNazanin"/>
          <w:sz w:val="28"/>
          <w:szCs w:val="28"/>
          <w:rtl/>
        </w:rPr>
        <w:t xml:space="preserve"> در گروه آزمون 40/14 ±73/26 و در گروه کنترل 38/9 ± 38/18  </w:t>
      </w:r>
      <w:r w:rsidRPr="00EB6C48">
        <w:rPr>
          <w:rFonts w:ascii="IRNazanin" w:eastAsia="Calibri" w:hAnsi="IRNazanin" w:cs="IRNazanin" w:hint="cs"/>
          <w:sz w:val="28"/>
          <w:szCs w:val="28"/>
          <w:rtl/>
        </w:rPr>
        <w:t>،</w:t>
      </w:r>
      <w:r w:rsidRPr="00EB6C48">
        <w:rPr>
          <w:rFonts w:ascii="IRNazanin" w:eastAsia="Calibri" w:hAnsi="IRNazanin" w:cs="IRNazanin"/>
          <w:sz w:val="28"/>
          <w:szCs w:val="28"/>
          <w:rtl/>
        </w:rPr>
        <w:t xml:space="preserve"> مهارت مانورها</w:t>
      </w:r>
      <w:r w:rsidRPr="00EB6C48">
        <w:rPr>
          <w:rFonts w:ascii="IRNazanin" w:eastAsia="Calibri" w:hAnsi="IRNazanin" w:cs="IRNazanin" w:hint="cs"/>
          <w:sz w:val="28"/>
          <w:szCs w:val="28"/>
          <w:rtl/>
        </w:rPr>
        <w:t>ی</w:t>
      </w:r>
      <w:r w:rsidRPr="00EB6C48">
        <w:rPr>
          <w:rFonts w:ascii="IRNazanin" w:eastAsia="Calibri" w:hAnsi="IRNazanin" w:cs="IRNazanin"/>
          <w:sz w:val="28"/>
          <w:szCs w:val="28"/>
          <w:rtl/>
        </w:rPr>
        <w:t xml:space="preserve"> لئوپولد در گروه آزمون 21/14 ±64/29 و در گروه کنترل 77/8 ±18/47 و مهارت بخ</w:t>
      </w:r>
      <w:r w:rsidRPr="00EB6C48">
        <w:rPr>
          <w:rFonts w:ascii="IRNazanin" w:eastAsia="Calibri" w:hAnsi="IRNazanin" w:cs="IRNazanin" w:hint="cs"/>
          <w:sz w:val="28"/>
          <w:szCs w:val="28"/>
          <w:rtl/>
        </w:rPr>
        <w:t>یه</w:t>
      </w:r>
      <w:r w:rsidRPr="00EB6C48">
        <w:rPr>
          <w:rFonts w:ascii="IRNazanin" w:eastAsia="Calibri" w:hAnsi="IRNazanin" w:cs="IRNazanin"/>
          <w:sz w:val="28"/>
          <w:szCs w:val="28"/>
          <w:rtl/>
        </w:rPr>
        <w:t xml:space="preserve"> زدن در گروه آزمون 107/12 ±08/22 و در گروه کنترل 08/11 ±91/14  </w:t>
      </w:r>
      <w:r w:rsidRPr="00EB6C48">
        <w:rPr>
          <w:rFonts w:ascii="IRNazanin" w:eastAsia="Calibri" w:hAnsi="IRNazanin" w:cs="IRNazanin" w:hint="cs"/>
          <w:sz w:val="28"/>
          <w:szCs w:val="28"/>
          <w:rtl/>
        </w:rPr>
        <w:t xml:space="preserve">بود. همچنین آموزش مبتنی بر شایستگی </w:t>
      </w:r>
      <w:r w:rsidRPr="00EB6C48">
        <w:rPr>
          <w:rFonts w:ascii="IRNazanin" w:eastAsia="Calibri" w:hAnsi="IRNazanin" w:cs="IRNazanin"/>
          <w:sz w:val="28"/>
          <w:szCs w:val="28"/>
          <w:rtl/>
        </w:rPr>
        <w:t xml:space="preserve">بر </w:t>
      </w:r>
      <w:r w:rsidRPr="00EB6C48">
        <w:rPr>
          <w:rFonts w:ascii="IRNazanin" w:eastAsia="Calibri" w:hAnsi="IRNazanin" w:cs="IRNazanin" w:hint="cs"/>
          <w:sz w:val="28"/>
          <w:szCs w:val="28"/>
          <w:rtl/>
        </w:rPr>
        <w:t>یادگیری</w:t>
      </w:r>
      <w:r w:rsidRPr="00EB6C48">
        <w:rPr>
          <w:rFonts w:ascii="IRNazanin" w:eastAsia="Calibri" w:hAnsi="IRNazanin" w:cs="IRNazanin"/>
          <w:sz w:val="28"/>
          <w:szCs w:val="28"/>
          <w:rtl/>
        </w:rPr>
        <w:t xml:space="preserve"> مهارت معا</w:t>
      </w:r>
      <w:r w:rsidRPr="00EB6C48">
        <w:rPr>
          <w:rFonts w:ascii="IRNazanin" w:eastAsia="Calibri" w:hAnsi="IRNazanin" w:cs="IRNazanin" w:hint="cs"/>
          <w:sz w:val="28"/>
          <w:szCs w:val="28"/>
          <w:rtl/>
        </w:rPr>
        <w:t>ینه</w:t>
      </w:r>
      <w:r w:rsidRPr="00EB6C48">
        <w:rPr>
          <w:rFonts w:ascii="IRNazanin" w:eastAsia="Calibri" w:hAnsi="IRNazanin" w:cs="IRNazanin"/>
          <w:sz w:val="28"/>
          <w:szCs w:val="28"/>
          <w:rtl/>
        </w:rPr>
        <w:t xml:space="preserve"> لگن</w:t>
      </w:r>
      <w:r w:rsidRPr="00EB6C48">
        <w:rPr>
          <w:rFonts w:ascii="IRNazanin" w:eastAsia="Calibri" w:hAnsi="IRNazanin" w:cs="IRNazanin" w:hint="cs"/>
          <w:sz w:val="28"/>
          <w:szCs w:val="28"/>
          <w:rtl/>
        </w:rPr>
        <w:t>ی</w:t>
      </w:r>
      <w:r w:rsidRPr="00EB6C48">
        <w:rPr>
          <w:rFonts w:ascii="IRNazanin" w:eastAsia="Calibri" w:hAnsi="IRNazanin" w:cs="IRNazanin"/>
          <w:sz w:val="28"/>
          <w:szCs w:val="28"/>
          <w:rtl/>
        </w:rPr>
        <w:t xml:space="preserve"> نزد دانشجو</w:t>
      </w:r>
      <w:r w:rsidRPr="00EB6C48">
        <w:rPr>
          <w:rFonts w:ascii="IRNazanin" w:eastAsia="Calibri" w:hAnsi="IRNazanin" w:cs="IRNazanin" w:hint="cs"/>
          <w:sz w:val="28"/>
          <w:szCs w:val="28"/>
          <w:rtl/>
        </w:rPr>
        <w:t>یان</w:t>
      </w:r>
      <w:r w:rsidRPr="00EB6C48">
        <w:rPr>
          <w:rFonts w:ascii="IRNazanin" w:eastAsia="Calibri" w:hAnsi="IRNazanin" w:cs="IRNazanin"/>
          <w:sz w:val="28"/>
          <w:szCs w:val="28"/>
          <w:rtl/>
        </w:rPr>
        <w:t xml:space="preserve"> با اندازه اثر</w:t>
      </w:r>
      <w:r w:rsidRPr="00EB6C48">
        <w:rPr>
          <w:rFonts w:ascii="IRNazanin" w:eastAsia="Calibri" w:hAnsi="IRNazanin" w:cs="IRNazanin" w:hint="cs"/>
          <w:sz w:val="28"/>
          <w:szCs w:val="28"/>
          <w:rtl/>
        </w:rPr>
        <w:t xml:space="preserve"> (89/0) </w:t>
      </w:r>
      <w:r w:rsidRPr="00EB6C48">
        <w:rPr>
          <w:rFonts w:ascii="IRNazanin" w:eastAsia="Calibri" w:hAnsi="IRNazanin" w:cs="IRNazanin"/>
          <w:sz w:val="28"/>
          <w:szCs w:val="28"/>
          <w:rtl/>
        </w:rPr>
        <w:t xml:space="preserve">بر </w:t>
      </w:r>
      <w:r w:rsidRPr="00EB6C48">
        <w:rPr>
          <w:rFonts w:ascii="IRNazanin" w:eastAsia="Calibri" w:hAnsi="IRNazanin" w:cs="IRNazanin" w:hint="cs"/>
          <w:sz w:val="28"/>
          <w:szCs w:val="28"/>
          <w:rtl/>
        </w:rPr>
        <w:t>یادگیری</w:t>
      </w:r>
      <w:r w:rsidRPr="00EB6C48">
        <w:rPr>
          <w:rFonts w:ascii="IRNazanin" w:eastAsia="Calibri" w:hAnsi="IRNazanin" w:cs="IRNazanin"/>
          <w:sz w:val="28"/>
          <w:szCs w:val="28"/>
          <w:rtl/>
        </w:rPr>
        <w:t xml:space="preserve"> </w:t>
      </w:r>
      <w:r w:rsidRPr="00EB6C48">
        <w:rPr>
          <w:rFonts w:ascii="IRNazanin" w:eastAsia="Calibri" w:hAnsi="IRNazanin" w:cs="IRNazanin" w:hint="cs"/>
          <w:sz w:val="28"/>
          <w:szCs w:val="28"/>
          <w:rtl/>
        </w:rPr>
        <w:t xml:space="preserve">بخیه زدن </w:t>
      </w:r>
      <w:r w:rsidRPr="00EB6C48">
        <w:rPr>
          <w:rFonts w:ascii="IRNazanin" w:eastAsia="Calibri" w:hAnsi="IRNazanin" w:cs="IRNazanin"/>
          <w:sz w:val="28"/>
          <w:szCs w:val="28"/>
          <w:rtl/>
        </w:rPr>
        <w:t xml:space="preserve"> با اندازه اثر </w:t>
      </w:r>
      <w:r w:rsidRPr="00EB6C48">
        <w:rPr>
          <w:rFonts w:ascii="IRNazanin" w:eastAsia="Calibri" w:hAnsi="IRNazanin" w:cs="IRNazanin" w:hint="cs"/>
          <w:sz w:val="28"/>
          <w:szCs w:val="28"/>
          <w:rtl/>
        </w:rPr>
        <w:t xml:space="preserve"> (644/0)</w:t>
      </w:r>
      <w:r w:rsidRPr="00EB6C48">
        <w:rPr>
          <w:rFonts w:ascii="IRNazanin" w:eastAsia="Calibri" w:hAnsi="IRNazanin" w:cs="IRNazanin"/>
          <w:sz w:val="28"/>
          <w:szCs w:val="28"/>
          <w:rtl/>
        </w:rPr>
        <w:t xml:space="preserve"> </w:t>
      </w:r>
      <w:r w:rsidRPr="00EB6C48">
        <w:rPr>
          <w:rFonts w:ascii="IRNazanin" w:eastAsia="Calibri" w:hAnsi="IRNazanin" w:cs="IRNazanin" w:hint="cs"/>
          <w:sz w:val="28"/>
          <w:szCs w:val="28"/>
          <w:rtl/>
        </w:rPr>
        <w:t xml:space="preserve">و بر </w:t>
      </w:r>
      <w:r w:rsidRPr="00EB6C48">
        <w:rPr>
          <w:rFonts w:ascii="IRNazanin" w:eastAsia="Calibri" w:hAnsi="IRNazanin" w:cs="IRNazanin"/>
          <w:sz w:val="28"/>
          <w:szCs w:val="28"/>
          <w:rtl/>
        </w:rPr>
        <w:t xml:space="preserve"> </w:t>
      </w:r>
      <w:r w:rsidRPr="00EB6C48">
        <w:rPr>
          <w:rFonts w:ascii="IRNazanin" w:eastAsia="Calibri" w:hAnsi="IRNazanin" w:cs="IRNazanin" w:hint="cs"/>
          <w:sz w:val="28"/>
          <w:szCs w:val="28"/>
          <w:rtl/>
        </w:rPr>
        <w:t xml:space="preserve">مانور لئوپولد </w:t>
      </w:r>
      <w:r w:rsidRPr="00EB6C48">
        <w:rPr>
          <w:rFonts w:ascii="IRNazanin" w:eastAsia="Calibri" w:hAnsi="IRNazanin" w:cs="IRNazanin"/>
          <w:sz w:val="28"/>
          <w:szCs w:val="28"/>
          <w:rtl/>
        </w:rPr>
        <w:t xml:space="preserve"> با اندازه اثر </w:t>
      </w:r>
      <w:r w:rsidRPr="00EB6C48">
        <w:rPr>
          <w:rFonts w:ascii="IRNazanin" w:eastAsia="Calibri" w:hAnsi="IRNazanin" w:cs="IRNazanin" w:hint="cs"/>
          <w:sz w:val="28"/>
          <w:szCs w:val="28"/>
          <w:rtl/>
        </w:rPr>
        <w:t xml:space="preserve">(86/0) </w:t>
      </w:r>
      <w:r w:rsidRPr="00EB6C48">
        <w:rPr>
          <w:rFonts w:ascii="IRNazanin" w:eastAsia="Calibri" w:hAnsi="IRNazanin" w:cs="IRNazanin"/>
          <w:sz w:val="28"/>
          <w:szCs w:val="28"/>
          <w:rtl/>
        </w:rPr>
        <w:t>تاث</w:t>
      </w:r>
      <w:r w:rsidRPr="00EB6C48">
        <w:rPr>
          <w:rFonts w:ascii="IRNazanin" w:eastAsia="Calibri" w:hAnsi="IRNazanin" w:cs="IRNazanin" w:hint="cs"/>
          <w:sz w:val="28"/>
          <w:szCs w:val="28"/>
          <w:rtl/>
        </w:rPr>
        <w:t>یر</w:t>
      </w:r>
      <w:r w:rsidRPr="00EB6C48">
        <w:rPr>
          <w:rFonts w:ascii="IRNazanin" w:eastAsia="Calibri" w:hAnsi="IRNazanin" w:cs="IRNazanin"/>
          <w:sz w:val="28"/>
          <w:szCs w:val="28"/>
          <w:rtl/>
        </w:rPr>
        <w:t xml:space="preserve"> گذار </w:t>
      </w:r>
      <w:r w:rsidRPr="00EB6C48">
        <w:rPr>
          <w:rFonts w:ascii="IRNazanin" w:eastAsia="Calibri" w:hAnsi="IRNazanin" w:cs="IRNazanin" w:hint="cs"/>
          <w:sz w:val="28"/>
          <w:szCs w:val="28"/>
          <w:rtl/>
        </w:rPr>
        <w:t>بود.</w:t>
      </w:r>
      <w:bookmarkEnd w:id="5"/>
    </w:p>
    <w:p w14:paraId="0398A004" w14:textId="77777777" w:rsidR="00EB6C48" w:rsidRPr="00EB6C48" w:rsidRDefault="00EB6C48" w:rsidP="00EB6C48">
      <w:pPr>
        <w:bidi/>
        <w:spacing w:after="200" w:line="240" w:lineRule="auto"/>
        <w:jc w:val="lowKashida"/>
        <w:rPr>
          <w:rFonts w:ascii="IRNazanin" w:eastAsia="Calibri" w:hAnsi="IRNazanin" w:cs="IRNazanin"/>
          <w:b/>
          <w:bCs/>
          <w:sz w:val="28"/>
          <w:szCs w:val="28"/>
          <w:rtl/>
        </w:rPr>
      </w:pPr>
      <w:r w:rsidRPr="00EB6C48">
        <w:rPr>
          <w:rFonts w:ascii="IRNazanin" w:eastAsia="Calibri" w:hAnsi="IRNazanin" w:cs="IRNazanin"/>
          <w:b/>
          <w:bCs/>
          <w:sz w:val="28"/>
          <w:szCs w:val="28"/>
          <w:rtl/>
        </w:rPr>
        <w:t>بحث و نتیجه گیری:</w:t>
      </w:r>
      <w:r w:rsidRPr="00EB6C48">
        <w:rPr>
          <w:rFonts w:ascii="IRNazanin" w:eastAsia="Calibri" w:hAnsi="IRNazanin" w:cs="IRNazanin" w:hint="cs"/>
          <w:b/>
          <w:bCs/>
          <w:sz w:val="28"/>
          <w:szCs w:val="28"/>
          <w:rtl/>
        </w:rPr>
        <w:t xml:space="preserve"> </w:t>
      </w:r>
      <w:bookmarkStart w:id="6" w:name="_Hlk95217359"/>
      <w:r w:rsidRPr="00EB6C48">
        <w:rPr>
          <w:rFonts w:ascii="IRNazanin" w:eastAsia="Calibri" w:hAnsi="IRNazanin" w:cs="IRNazanin" w:hint="cs"/>
          <w:sz w:val="28"/>
          <w:szCs w:val="28"/>
          <w:rtl/>
        </w:rPr>
        <w:t>بر اساس نتایج پژوهش پیشنهاد می شود مربیان و اساتید در آموزش مهارت‌های حرفه ای در حوزه مامایی از روش آموزش مبتنی بر شایستگی به عنوان یک راهبرد در کنار روش مرسوم استفاده کنند.</w:t>
      </w:r>
      <w:bookmarkEnd w:id="6"/>
    </w:p>
    <w:p w14:paraId="113F7AF2" w14:textId="4788D594" w:rsidR="00EB6C48" w:rsidRDefault="00EB6C48" w:rsidP="00EB6C48">
      <w:pPr>
        <w:bidi/>
        <w:spacing w:after="200" w:line="240" w:lineRule="auto"/>
        <w:jc w:val="lowKashida"/>
        <w:rPr>
          <w:rFonts w:ascii="IRNazanin" w:eastAsia="Calibri" w:hAnsi="IRNazanin" w:cs="IRNazanin"/>
          <w:sz w:val="28"/>
          <w:szCs w:val="28"/>
          <w:rtl/>
        </w:rPr>
      </w:pPr>
      <w:r w:rsidRPr="00EB6C48">
        <w:rPr>
          <w:rFonts w:ascii="IRNazanin" w:eastAsia="Calibri" w:hAnsi="IRNazanin" w:cs="IRNazanin"/>
          <w:b/>
          <w:bCs/>
          <w:sz w:val="28"/>
          <w:szCs w:val="28"/>
          <w:rtl/>
        </w:rPr>
        <w:t>کلمات کلیدی:</w:t>
      </w:r>
      <w:r w:rsidRPr="00EB6C48">
        <w:rPr>
          <w:rFonts w:ascii="IRNazanin" w:eastAsia="Calibri" w:hAnsi="IRNazanin" w:cs="IRNazanin"/>
          <w:sz w:val="28"/>
          <w:szCs w:val="28"/>
          <w:rtl/>
        </w:rPr>
        <w:t xml:space="preserve"> مهارت های بالینی، مامایی، شایستگی، آموزش مبتنی بر شایستگی</w:t>
      </w:r>
    </w:p>
    <w:p w14:paraId="67766B00" w14:textId="71ACED12" w:rsidR="008A37A4" w:rsidRDefault="008A37A4" w:rsidP="008A37A4">
      <w:pPr>
        <w:bidi/>
        <w:spacing w:after="200" w:line="240" w:lineRule="auto"/>
        <w:jc w:val="lowKashida"/>
        <w:rPr>
          <w:rFonts w:ascii="IRNazanin" w:eastAsia="Calibri" w:hAnsi="IRNazanin" w:cs="IRNazanin"/>
          <w:sz w:val="28"/>
          <w:szCs w:val="28"/>
          <w:rtl/>
        </w:rPr>
      </w:pPr>
    </w:p>
    <w:p w14:paraId="120FB4F7" w14:textId="77777777" w:rsidR="008A37A4" w:rsidRPr="00EB6C48" w:rsidRDefault="008A37A4" w:rsidP="008A37A4">
      <w:pPr>
        <w:bidi/>
        <w:spacing w:after="200" w:line="240" w:lineRule="auto"/>
        <w:jc w:val="lowKashida"/>
        <w:rPr>
          <w:rFonts w:ascii="IRNazanin" w:eastAsia="Calibri" w:hAnsi="IRNazanin" w:cs="IRNazanin"/>
          <w:sz w:val="28"/>
          <w:szCs w:val="28"/>
          <w:rtl/>
        </w:rPr>
      </w:pPr>
    </w:p>
    <w:bookmarkEnd w:id="2"/>
    <w:p w14:paraId="7C5E63D6" w14:textId="77777777" w:rsidR="008A37A4" w:rsidRPr="008A37A4" w:rsidRDefault="008A37A4" w:rsidP="008A37A4">
      <w:pPr>
        <w:spacing w:after="200" w:line="276" w:lineRule="auto"/>
        <w:jc w:val="both"/>
        <w:rPr>
          <w:rFonts w:ascii="IRNazanin" w:eastAsia="Calibri" w:hAnsi="IRNazanin" w:cs="IRNazanin"/>
          <w:b/>
          <w:bCs/>
          <w:sz w:val="28"/>
          <w:szCs w:val="28"/>
        </w:rPr>
      </w:pPr>
      <w:r w:rsidRPr="008A37A4">
        <w:rPr>
          <w:rFonts w:ascii="IRNazanin" w:eastAsia="Calibri" w:hAnsi="IRNazanin" w:cs="IRNazanin"/>
          <w:b/>
          <w:bCs/>
          <w:sz w:val="28"/>
          <w:szCs w:val="28"/>
        </w:rPr>
        <w:lastRenderedPageBreak/>
        <w:t>Abstract</w:t>
      </w:r>
    </w:p>
    <w:p w14:paraId="4C28FFCE" w14:textId="77777777" w:rsidR="008A37A4" w:rsidRPr="008A37A4" w:rsidRDefault="008A37A4" w:rsidP="008A37A4">
      <w:pPr>
        <w:spacing w:after="200" w:line="276" w:lineRule="auto"/>
        <w:jc w:val="both"/>
        <w:rPr>
          <w:rFonts w:ascii="IRNazanin" w:eastAsia="Calibri" w:hAnsi="IRNazanin" w:cs="IRNazanin"/>
          <w:sz w:val="28"/>
          <w:szCs w:val="28"/>
        </w:rPr>
      </w:pPr>
      <w:r w:rsidRPr="008A37A4">
        <w:rPr>
          <w:rFonts w:ascii="IRNazanin" w:eastAsia="Calibri" w:hAnsi="IRNazanin" w:cs="IRNazanin"/>
          <w:sz w:val="28"/>
          <w:szCs w:val="28"/>
        </w:rPr>
        <w:t>Introduction &amp; Objectives: Midwifery is one of the most sensitive occupations in the health system. Midwifery professional performance is related to the health of mother and child. Competency-based training model is one of the new training models that is used in teaching a variety of clinical skills. This method can lead to the identification of capabilities and help students make decisions during the clinical course. The aim of this study was to investigate the effect of implementing a competency-based education model on the clinical skills of midwifery students at Razi University of Kerman.</w:t>
      </w:r>
    </w:p>
    <w:p w14:paraId="5BEA4D70" w14:textId="77777777" w:rsidR="008A37A4" w:rsidRPr="008A37A4" w:rsidRDefault="008A37A4" w:rsidP="008A37A4">
      <w:pPr>
        <w:spacing w:after="200" w:line="276" w:lineRule="auto"/>
        <w:jc w:val="both"/>
        <w:rPr>
          <w:rFonts w:ascii="IRNazanin" w:eastAsia="Calibri" w:hAnsi="IRNazanin" w:cs="IRNazanin"/>
          <w:sz w:val="28"/>
          <w:szCs w:val="28"/>
        </w:rPr>
      </w:pPr>
      <w:r w:rsidRPr="008A37A4">
        <w:rPr>
          <w:rFonts w:ascii="IRNazanin" w:eastAsia="Calibri" w:hAnsi="IRNazanin" w:cs="IRNazanin"/>
          <w:sz w:val="28"/>
          <w:szCs w:val="28"/>
        </w:rPr>
        <w:t xml:space="preserve">Methods: The present study was a quasi-experimental double-blind study with pretest-posttest design. The statistical population of the study included all 5th and 7th semester midwifery students in the first semester of 1399 of Razi School of Nursing and Midwifery, Kerman University of Medical Sciences. The statistical sample included 34 students. After selecting the inclusion criteria and informed consent, the subjects were randomly assigned to two groups of intervention and control. And the control group were trained according to conventional procedures. The </w:t>
      </w:r>
      <w:proofErr w:type="spellStart"/>
      <w:r w:rsidRPr="008A37A4">
        <w:rPr>
          <w:rFonts w:ascii="IRNazanin" w:eastAsia="Calibri" w:hAnsi="IRNazanin" w:cs="IRNazanin"/>
          <w:sz w:val="28"/>
          <w:szCs w:val="28"/>
        </w:rPr>
        <w:t>ProSageers</w:t>
      </w:r>
      <w:proofErr w:type="spellEnd"/>
      <w:r w:rsidRPr="008A37A4">
        <w:rPr>
          <w:rFonts w:ascii="IRNazanin" w:eastAsia="Calibri" w:hAnsi="IRNazanin" w:cs="IRNazanin"/>
          <w:sz w:val="28"/>
          <w:szCs w:val="28"/>
        </w:rPr>
        <w:t>' triple skills checklist was used to collect data. The collected data were analyzed after entering the SPSS software version 22 using descriptive statistics and analysis of covariance.</w:t>
      </w:r>
    </w:p>
    <w:p w14:paraId="46A9A617" w14:textId="77777777" w:rsidR="008A37A4" w:rsidRPr="008A37A4" w:rsidRDefault="008A37A4" w:rsidP="008A37A4">
      <w:pPr>
        <w:spacing w:after="200" w:line="276" w:lineRule="auto"/>
        <w:jc w:val="both"/>
        <w:rPr>
          <w:rFonts w:ascii="IRNazanin" w:eastAsia="Calibri" w:hAnsi="IRNazanin" w:cs="IRNazanin"/>
          <w:sz w:val="28"/>
          <w:szCs w:val="28"/>
        </w:rPr>
      </w:pPr>
      <w:r w:rsidRPr="008A37A4">
        <w:rPr>
          <w:rFonts w:ascii="IRNazanin" w:eastAsia="Calibri" w:hAnsi="IRNazanin" w:cs="IRNazanin"/>
          <w:sz w:val="28"/>
          <w:szCs w:val="28"/>
        </w:rPr>
        <w:t xml:space="preserve">Results: The results showed that; In all the studied skills, the performance scores of the two groups in the pre-test stage did not show a significant difference and the groups were homogeneous in this respect in the pre-test stage. After the intervention, the mean and standard deviation of pelvic examination skills were 26.73 </w:t>
      </w:r>
      <w:r w:rsidRPr="008A37A4">
        <w:rPr>
          <w:rFonts w:ascii="Times New Roman" w:eastAsia="Calibri" w:hAnsi="Times New Roman" w:cs="Times New Roman"/>
          <w:sz w:val="28"/>
          <w:szCs w:val="28"/>
        </w:rPr>
        <w:t>±</w:t>
      </w:r>
      <w:r w:rsidRPr="008A37A4">
        <w:rPr>
          <w:rFonts w:ascii="IRNazanin" w:eastAsia="Calibri" w:hAnsi="IRNazanin" w:cs="IRNazanin"/>
          <w:sz w:val="28"/>
          <w:szCs w:val="28"/>
        </w:rPr>
        <w:t xml:space="preserve"> 14.40 in the experimental group and 18.38 </w:t>
      </w:r>
      <w:r w:rsidRPr="008A37A4">
        <w:rPr>
          <w:rFonts w:ascii="Times New Roman" w:eastAsia="Calibri" w:hAnsi="Times New Roman" w:cs="Times New Roman"/>
          <w:sz w:val="28"/>
          <w:szCs w:val="28"/>
        </w:rPr>
        <w:t>±</w:t>
      </w:r>
      <w:r w:rsidRPr="008A37A4">
        <w:rPr>
          <w:rFonts w:ascii="IRNazanin" w:eastAsia="Calibri" w:hAnsi="IRNazanin" w:cs="IRNazanin"/>
          <w:sz w:val="28"/>
          <w:szCs w:val="28"/>
        </w:rPr>
        <w:t xml:space="preserve"> 9.38 in the control group. The mean and standard deviation of Leopold maneuvering skills in the experimental group was 29.64 </w:t>
      </w:r>
      <w:r w:rsidRPr="008A37A4">
        <w:rPr>
          <w:rFonts w:ascii="Times New Roman" w:eastAsia="Calibri" w:hAnsi="Times New Roman" w:cs="Times New Roman"/>
          <w:sz w:val="28"/>
          <w:szCs w:val="28"/>
        </w:rPr>
        <w:t>±</w:t>
      </w:r>
      <w:r w:rsidRPr="008A37A4">
        <w:rPr>
          <w:rFonts w:ascii="IRNazanin" w:eastAsia="Calibri" w:hAnsi="IRNazanin" w:cs="IRNazanin"/>
          <w:sz w:val="28"/>
          <w:szCs w:val="28"/>
        </w:rPr>
        <w:t xml:space="preserve"> 14.21 and in The control group was 47.18 </w:t>
      </w:r>
      <w:r w:rsidRPr="008A37A4">
        <w:rPr>
          <w:rFonts w:ascii="Times New Roman" w:eastAsia="Calibri" w:hAnsi="Times New Roman" w:cs="Times New Roman"/>
          <w:sz w:val="28"/>
          <w:szCs w:val="28"/>
        </w:rPr>
        <w:t>±</w:t>
      </w:r>
      <w:r w:rsidRPr="008A37A4">
        <w:rPr>
          <w:rFonts w:ascii="IRNazanin" w:eastAsia="Calibri" w:hAnsi="IRNazanin" w:cs="IRNazanin"/>
          <w:sz w:val="28"/>
          <w:szCs w:val="28"/>
        </w:rPr>
        <w:t xml:space="preserve"> 8.77 and the mean and standard deviation of suturing skills were 22.08 </w:t>
      </w:r>
      <w:r w:rsidRPr="008A37A4">
        <w:rPr>
          <w:rFonts w:ascii="Times New Roman" w:eastAsia="Calibri" w:hAnsi="Times New Roman" w:cs="Times New Roman"/>
          <w:sz w:val="28"/>
          <w:szCs w:val="28"/>
        </w:rPr>
        <w:t>±</w:t>
      </w:r>
      <w:r w:rsidRPr="008A37A4">
        <w:rPr>
          <w:rFonts w:ascii="IRNazanin" w:eastAsia="Calibri" w:hAnsi="IRNazanin" w:cs="IRNazanin"/>
          <w:sz w:val="28"/>
          <w:szCs w:val="28"/>
        </w:rPr>
        <w:t xml:space="preserve"> 12.107 in the experimental group and 14.91</w:t>
      </w:r>
      <w:r w:rsidRPr="008A37A4">
        <w:rPr>
          <w:rFonts w:ascii="Times New Roman" w:eastAsia="Calibri" w:hAnsi="Times New Roman" w:cs="Times New Roman"/>
          <w:sz w:val="28"/>
          <w:szCs w:val="28"/>
        </w:rPr>
        <w:t>±</w:t>
      </w:r>
      <w:r w:rsidRPr="008A37A4">
        <w:rPr>
          <w:rFonts w:ascii="IRNazanin" w:eastAsia="Calibri" w:hAnsi="IRNazanin" w:cs="IRNazanin"/>
          <w:sz w:val="28"/>
          <w:szCs w:val="28"/>
        </w:rPr>
        <w:t xml:space="preserve"> 11.08 in the control group. The test results showed the difference in the scores of the groups in the post-test; There was a significant difference between pelvic exam scores, suturing and </w:t>
      </w:r>
      <w:proofErr w:type="spellStart"/>
      <w:r w:rsidRPr="008A37A4">
        <w:rPr>
          <w:rFonts w:ascii="IRNazanin" w:eastAsia="Calibri" w:hAnsi="IRNazanin" w:cs="IRNazanin"/>
          <w:sz w:val="28"/>
          <w:szCs w:val="28"/>
        </w:rPr>
        <w:t>leopold</w:t>
      </w:r>
      <w:proofErr w:type="spellEnd"/>
      <w:r w:rsidRPr="008A37A4">
        <w:rPr>
          <w:rFonts w:ascii="IRNazanin" w:eastAsia="Calibri" w:hAnsi="IRNazanin" w:cs="IRNazanin"/>
          <w:sz w:val="28"/>
          <w:szCs w:val="28"/>
        </w:rPr>
        <w:t xml:space="preserve"> skills of the group that received the competency-based training model with the scores of pelvic exam, suturing and </w:t>
      </w:r>
      <w:proofErr w:type="spellStart"/>
      <w:r w:rsidRPr="008A37A4">
        <w:rPr>
          <w:rFonts w:ascii="IRNazanin" w:eastAsia="Calibri" w:hAnsi="IRNazanin" w:cs="IRNazanin"/>
          <w:sz w:val="28"/>
          <w:szCs w:val="28"/>
        </w:rPr>
        <w:t>leopold</w:t>
      </w:r>
      <w:proofErr w:type="spellEnd"/>
      <w:r w:rsidRPr="008A37A4">
        <w:rPr>
          <w:rFonts w:ascii="IRNazanin" w:eastAsia="Calibri" w:hAnsi="IRNazanin" w:cs="IRNazanin"/>
          <w:sz w:val="28"/>
          <w:szCs w:val="28"/>
        </w:rPr>
        <w:t xml:space="preserve"> skills in the control group (sig = 0.0001). The results also showed that competency-based education </w:t>
      </w:r>
      <w:r w:rsidRPr="008A37A4">
        <w:rPr>
          <w:rFonts w:ascii="IRNazanin" w:eastAsia="Calibri" w:hAnsi="IRNazanin" w:cs="IRNazanin"/>
          <w:sz w:val="28"/>
          <w:szCs w:val="28"/>
        </w:rPr>
        <w:lastRenderedPageBreak/>
        <w:t>is effective on learning pelvic exam skills in students with an effect size (0.87). Also, this method of education is effective on learning pelvic examination skills among students with effect size (0.315) and on learning pelvic examination skills among students with effect size (0.169).</w:t>
      </w:r>
    </w:p>
    <w:p w14:paraId="7555A97A" w14:textId="77777777" w:rsidR="008A37A4" w:rsidRPr="008A37A4" w:rsidRDefault="008A37A4" w:rsidP="008A37A4">
      <w:pPr>
        <w:spacing w:after="200" w:line="276" w:lineRule="auto"/>
        <w:jc w:val="both"/>
        <w:rPr>
          <w:rFonts w:ascii="IRNazanin" w:eastAsia="Calibri" w:hAnsi="IRNazanin" w:cs="IRNazanin"/>
          <w:sz w:val="28"/>
          <w:szCs w:val="28"/>
        </w:rPr>
      </w:pPr>
      <w:r w:rsidRPr="008A37A4">
        <w:rPr>
          <w:rFonts w:ascii="IRNazanin" w:eastAsia="Calibri" w:hAnsi="IRNazanin" w:cs="IRNazanin"/>
          <w:sz w:val="28"/>
          <w:szCs w:val="28"/>
        </w:rPr>
        <w:t>Discussion and Conclusion: Based on the research results, it is suggested that educators and professors use the competency-based training method as a strategy alongside the conventional method in teaching professional skills in the field of midwifery.</w:t>
      </w:r>
    </w:p>
    <w:p w14:paraId="7253A773" w14:textId="60E9D2B5" w:rsidR="008A37A4" w:rsidRPr="008A37A4" w:rsidRDefault="008A37A4" w:rsidP="008A37A4">
      <w:pPr>
        <w:bidi/>
        <w:spacing w:after="0" w:line="360" w:lineRule="auto"/>
        <w:jc w:val="both"/>
        <w:rPr>
          <w:rFonts w:ascii="IRNazanin" w:eastAsia="Calibri" w:hAnsi="IRNazanin" w:cs="IRNazanin"/>
          <w:sz w:val="28"/>
          <w:szCs w:val="28"/>
          <w:rtl/>
        </w:rPr>
        <w:sectPr w:rsidR="008A37A4" w:rsidRPr="008A37A4" w:rsidSect="0097340E">
          <w:footerReference w:type="default" r:id="rId7"/>
          <w:footnotePr>
            <w:numRestart w:val="eachPage"/>
          </w:footnotePr>
          <w:pgSz w:w="12240" w:h="15840"/>
          <w:pgMar w:top="1350" w:right="1440" w:bottom="1440" w:left="1440" w:header="720" w:footer="720" w:gutter="0"/>
          <w:pgNumType w:start="1"/>
          <w:cols w:space="720"/>
          <w:docGrid w:linePitch="360"/>
        </w:sectPr>
      </w:pPr>
      <w:r w:rsidRPr="008A37A4">
        <w:rPr>
          <w:rFonts w:ascii="IRNazanin" w:eastAsia="Calibri" w:hAnsi="IRNazanin" w:cs="IRNazanin"/>
          <w:sz w:val="28"/>
          <w:szCs w:val="28"/>
        </w:rPr>
        <w:t xml:space="preserve">Keywords: clinical skills, midwifery, competency, competency-based </w:t>
      </w:r>
      <w:proofErr w:type="spellStart"/>
      <w:r w:rsidRPr="008A37A4">
        <w:rPr>
          <w:rFonts w:ascii="IRNazanin" w:eastAsia="Calibri" w:hAnsi="IRNazanin" w:cs="IRNazanin"/>
          <w:sz w:val="28"/>
          <w:szCs w:val="28"/>
        </w:rPr>
        <w:t>educatio</w:t>
      </w:r>
      <w:proofErr w:type="spellEnd"/>
    </w:p>
    <w:p w14:paraId="0BDE7603" w14:textId="77777777" w:rsidR="008A37A4" w:rsidRDefault="008A37A4" w:rsidP="008A37A4">
      <w:pPr>
        <w:keepNext/>
        <w:keepLines/>
        <w:bidi/>
        <w:spacing w:before="40" w:after="0"/>
        <w:outlineLvl w:val="1"/>
        <w:rPr>
          <w:rFonts w:ascii="Calibri Light" w:eastAsia="Times New Roman" w:hAnsi="Calibri Light" w:cs="B Nazanin"/>
          <w:sz w:val="26"/>
          <w:szCs w:val="28"/>
          <w:rtl/>
        </w:rPr>
      </w:pPr>
    </w:p>
    <w:p w14:paraId="4B5C3FF3" w14:textId="0E090A57" w:rsidR="00EB6C48" w:rsidRPr="00EB6C48" w:rsidRDefault="00EB6C48" w:rsidP="008A37A4">
      <w:pPr>
        <w:keepNext/>
        <w:keepLines/>
        <w:bidi/>
        <w:spacing w:before="40" w:after="0"/>
        <w:outlineLvl w:val="1"/>
        <w:rPr>
          <w:rFonts w:ascii="Calibri Light" w:eastAsia="Times New Roman" w:hAnsi="Calibri Light" w:cs="B Nazanin"/>
          <w:sz w:val="26"/>
          <w:szCs w:val="28"/>
          <w:rtl/>
        </w:rPr>
      </w:pPr>
      <w:r w:rsidRPr="00EB6C48">
        <w:rPr>
          <w:rFonts w:ascii="Calibri Light" w:eastAsia="Times New Roman" w:hAnsi="Calibri Light" w:cs="B Nazanin" w:hint="cs"/>
          <w:sz w:val="26"/>
          <w:szCs w:val="28"/>
          <w:rtl/>
        </w:rPr>
        <w:t>مقدمه</w:t>
      </w:r>
    </w:p>
    <w:p w14:paraId="2D0E234C" w14:textId="77777777" w:rsidR="00EB6C48" w:rsidRPr="00EB6C48" w:rsidRDefault="00EB6C48" w:rsidP="00EB6C48">
      <w:pPr>
        <w:bidi/>
        <w:jc w:val="both"/>
        <w:rPr>
          <w:rFonts w:ascii="Calibri" w:eastAsia="Calibri" w:hAnsi="Calibri" w:cs="B Mitra"/>
          <w:sz w:val="28"/>
          <w:szCs w:val="28"/>
          <w:rtl/>
          <w:lang w:bidi="fa-IR"/>
        </w:rPr>
      </w:pPr>
      <w:r w:rsidRPr="00EB6C48">
        <w:rPr>
          <w:rFonts w:ascii="Calibri" w:eastAsia="Calibri" w:hAnsi="Calibri" w:cs="B Mitra" w:hint="cs"/>
          <w:sz w:val="28"/>
          <w:szCs w:val="28"/>
          <w:rtl/>
        </w:rPr>
        <w:t>شواهد قابل توجهی وجود دارد که نشان دهنده سهم نیروی کار مامایی در بهبود وضعیت سلامت است</w:t>
      </w:r>
      <w:r w:rsidRPr="00EB6C48">
        <w:rPr>
          <w:rFonts w:ascii="Calibri" w:eastAsia="Calibri" w:hAnsi="Calibri" w:cs="B Mitra"/>
          <w:sz w:val="28"/>
          <w:szCs w:val="28"/>
          <w:rtl/>
        </w:rPr>
        <w:t xml:space="preserve"> که در نتیجه به بهزیستی و ایمنی بیمار کمک می کند</w:t>
      </w:r>
      <w:r w:rsidRPr="00EB6C48">
        <w:rPr>
          <w:rFonts w:ascii="Calibri" w:eastAsia="Calibri" w:hAnsi="Calibri" w:cs="B Mitra" w:hint="cs"/>
          <w:sz w:val="28"/>
          <w:szCs w:val="28"/>
          <w:rtl/>
        </w:rPr>
        <w:t xml:space="preserve"> </w:t>
      </w:r>
      <w:r w:rsidRPr="00EB6C48">
        <w:rPr>
          <w:rFonts w:ascii="Calibri" w:eastAsia="Calibri" w:hAnsi="Calibri" w:cs="B Mitra"/>
          <w:sz w:val="28"/>
          <w:szCs w:val="28"/>
          <w:rtl/>
        </w:rPr>
        <w:fldChar w:fldCharType="begin"/>
      </w:r>
      <w:r w:rsidRPr="00EB6C48">
        <w:rPr>
          <w:rFonts w:ascii="Calibri" w:eastAsia="Calibri" w:hAnsi="Calibri" w:cs="B Mitra"/>
          <w:sz w:val="28"/>
          <w:szCs w:val="28"/>
          <w:rtl/>
        </w:rPr>
        <w:instrText xml:space="preserve"> </w:instrText>
      </w:r>
      <w:r w:rsidRPr="00EB6C48">
        <w:rPr>
          <w:rFonts w:ascii="Calibri" w:eastAsia="Calibri" w:hAnsi="Calibri" w:cs="B Mitra"/>
          <w:sz w:val="28"/>
          <w:szCs w:val="28"/>
        </w:rPr>
        <w:instrText>ADDIN EN.CITE &lt;EndNote&gt;&lt;Cite&gt;&lt;Author&gt;Pintar&lt;/Author&gt;&lt;Year&gt;2013&lt;/Year&gt;&lt;RecNum&gt;1&lt;/RecNum&gt;&lt;DisplayText&gt;(1)&lt;/DisplayText&gt;&lt;record&gt;&lt;rec-number&gt;1&lt;/rec-number&gt;&lt;foreign-keys&gt;&lt;key app="EN" db-id="ptrfapaw4fxzsjetpz7pvxv0r9rz2fwr5pdx" timestamp="1631024455"&gt;1&lt;/key&gt;</w:instrText>
      </w:r>
      <w:r w:rsidRPr="00EB6C48">
        <w:rPr>
          <w:rFonts w:ascii="Calibri" w:eastAsia="Calibri" w:hAnsi="Calibri" w:cs="B Mitra"/>
          <w:sz w:val="28"/>
          <w:szCs w:val="28"/>
          <w:rtl/>
        </w:rPr>
        <w:instrText>&lt;/</w:instrText>
      </w:r>
      <w:r w:rsidRPr="00EB6C48">
        <w:rPr>
          <w:rFonts w:ascii="Calibri" w:eastAsia="Calibri" w:hAnsi="Calibri" w:cs="B Mitra"/>
          <w:sz w:val="28"/>
          <w:szCs w:val="28"/>
        </w:rPr>
        <w:instrText>foreign-keys&gt;&lt;ref-type name="Journal Article"&gt;17&lt;/ref-type&gt;&lt;contributors&gt;&lt;authors&gt;&lt;author&gt;Pintar, Paula A&lt;/author&gt;&lt;/authors&gt;&lt;/contributors&gt;&lt;titles&gt;&lt;title&gt;An intrepreneurial innovative role: integration of the clinical nurse specialist and infection prevention professional&lt;/title&gt;&lt;secondary-title&gt;Clinical Nurse Specialist&lt;/secondary-title&gt;&lt;/titles&gt;&lt;periodical&gt;&lt;full-title&gt;Clinical Nurse Specialist&lt;/full-title&gt;&lt;/periodical&gt;&lt;pages&gt;123-127&lt;/pages&gt;&lt;volume&gt;27&lt;/volume&gt;&lt;number&gt;3&lt;/number&gt;&lt;dates&gt;&lt;year&gt;2013&lt;/year&gt;&lt;</w:instrText>
      </w:r>
      <w:r w:rsidRPr="00EB6C48">
        <w:rPr>
          <w:rFonts w:ascii="Calibri" w:eastAsia="Calibri" w:hAnsi="Calibri" w:cs="B Mitra"/>
          <w:sz w:val="28"/>
          <w:szCs w:val="28"/>
          <w:rtl/>
        </w:rPr>
        <w:instrText>/</w:instrText>
      </w:r>
      <w:r w:rsidRPr="00EB6C48">
        <w:rPr>
          <w:rFonts w:ascii="Calibri" w:eastAsia="Calibri" w:hAnsi="Calibri" w:cs="B Mitra"/>
          <w:sz w:val="28"/>
          <w:szCs w:val="28"/>
        </w:rPr>
        <w:instrText>dates&gt;&lt;isbn&gt;0887-6274&lt;/isbn&gt;&lt;urls&gt;&lt;/urls&gt;&lt;/record&gt;&lt;/Cite&gt;&lt;/EndNote&gt;</w:instrText>
      </w:r>
      <w:r w:rsidRPr="00EB6C48">
        <w:rPr>
          <w:rFonts w:ascii="Calibri" w:eastAsia="Calibri" w:hAnsi="Calibri" w:cs="B Mitra"/>
          <w:sz w:val="28"/>
          <w:szCs w:val="28"/>
          <w:rtl/>
        </w:rPr>
        <w:fldChar w:fldCharType="separate"/>
      </w:r>
      <w:r w:rsidRPr="00EB6C48">
        <w:rPr>
          <w:rFonts w:ascii="Calibri" w:eastAsia="Calibri" w:hAnsi="Calibri" w:cs="B Mitra"/>
          <w:noProof/>
          <w:sz w:val="28"/>
          <w:szCs w:val="28"/>
          <w:rtl/>
        </w:rPr>
        <w:t>(1)</w:t>
      </w:r>
      <w:r w:rsidRPr="00EB6C48">
        <w:rPr>
          <w:rFonts w:ascii="Calibri" w:eastAsia="Calibri" w:hAnsi="Calibri" w:cs="B Mitra"/>
          <w:sz w:val="28"/>
          <w:szCs w:val="28"/>
          <w:rtl/>
        </w:rPr>
        <w:fldChar w:fldCharType="end"/>
      </w:r>
      <w:r w:rsidRPr="00EB6C48">
        <w:rPr>
          <w:rFonts w:ascii="Calibri" w:eastAsia="Calibri" w:hAnsi="Calibri" w:cs="B Mitra"/>
          <w:sz w:val="28"/>
          <w:szCs w:val="28"/>
          <w:rtl/>
        </w:rPr>
        <w:t xml:space="preserve">. </w:t>
      </w:r>
      <w:r w:rsidRPr="00EB6C48">
        <w:rPr>
          <w:rFonts w:ascii="IRNazanin" w:eastAsia="Calibri" w:hAnsi="IRNazanin" w:cs="B Mitra"/>
          <w:sz w:val="28"/>
          <w:szCs w:val="28"/>
          <w:rtl/>
          <w:lang w:bidi="fa-IR"/>
        </w:rPr>
        <w:t>در سال 2015 ، تقریباً 303000 زن در دوران بارداری، زایمان و پس از تولد فوت کردند</w:t>
      </w:r>
      <w:r w:rsidRPr="00EB6C48">
        <w:rPr>
          <w:rFonts w:ascii="IRNazanin" w:eastAsia="Calibri" w:hAnsi="IRNazanin" w:cs="B Mitra"/>
          <w:sz w:val="28"/>
          <w:szCs w:val="28"/>
          <w:lang w:bidi="fa-IR"/>
        </w:rPr>
        <w:t xml:space="preserve"> </w:t>
      </w:r>
      <w:r w:rsidRPr="00EB6C48">
        <w:rPr>
          <w:rFonts w:ascii="IRNazanin" w:eastAsia="Calibri" w:hAnsi="IRNazanin" w:cs="B Mitra"/>
          <w:sz w:val="28"/>
          <w:szCs w:val="28"/>
          <w:rtl/>
        </w:rPr>
        <w:t>830</w:t>
      </w:r>
      <w:r w:rsidRPr="00EB6C48">
        <w:rPr>
          <w:rFonts w:ascii="IRNazanin" w:eastAsia="Calibri" w:hAnsi="IRNazanin" w:cs="B Mitra"/>
          <w:sz w:val="28"/>
          <w:szCs w:val="28"/>
          <w:lang w:bidi="fa-IR"/>
        </w:rPr>
        <w:t xml:space="preserve"> </w:t>
      </w:r>
      <w:r w:rsidRPr="00EB6C48">
        <w:rPr>
          <w:rFonts w:ascii="IRNazanin" w:eastAsia="Calibri" w:hAnsi="IRNazanin" w:cs="B Mitra"/>
          <w:sz w:val="28"/>
          <w:szCs w:val="28"/>
          <w:rtl/>
          <w:lang w:bidi="fa-IR"/>
        </w:rPr>
        <w:t xml:space="preserve">مادر هر روز به دلیل عوارض قابل پیشگیری مربوط به تولد جان خود را از دست می دهند و 99 درصد از آنها در کشورهای در حال توسعه است </w:t>
      </w:r>
      <w:r w:rsidRPr="00EB6C48">
        <w:rPr>
          <w:rFonts w:ascii="IRNazanin" w:eastAsia="Calibri" w:hAnsi="IRNazanin" w:cs="B Mitra"/>
          <w:sz w:val="28"/>
          <w:szCs w:val="28"/>
          <w:rtl/>
          <w:lang w:bidi="fa-IR"/>
        </w:rPr>
        <w:fldChar w:fldCharType="begin"/>
      </w:r>
      <w:r w:rsidRPr="00EB6C48">
        <w:rPr>
          <w:rFonts w:ascii="IRNazanin" w:eastAsia="Calibri" w:hAnsi="IRNazanin" w:cs="B Mitra"/>
          <w:sz w:val="28"/>
          <w:szCs w:val="28"/>
          <w:rtl/>
          <w:lang w:bidi="fa-IR"/>
        </w:rPr>
        <w:instrText xml:space="preserve"> </w:instrText>
      </w:r>
      <w:r w:rsidRPr="00EB6C48">
        <w:rPr>
          <w:rFonts w:ascii="IRNazanin" w:eastAsia="Calibri" w:hAnsi="IRNazanin" w:cs="B Mitra"/>
          <w:sz w:val="28"/>
          <w:szCs w:val="28"/>
          <w:lang w:bidi="fa-IR"/>
        </w:rPr>
        <w:instrText>ADDIN EN.CITE &lt;EndNote&gt;&lt;Cite&gt;&lt;Author&gt;Abedini&lt;/Author&gt;&lt;Year&gt;2009&lt;/Year&gt;&lt;RecNum&gt;2&lt;/RecNum&gt;&lt;DisplayText&gt;(2, 3)&lt;/DisplayText&gt;&lt;record&gt;&lt;rec-number&gt;2&lt;/rec-number&gt;&lt;foreign-keys&gt;&lt;key app="EN" db-id="ptrfapaw4fxzsjetpz7pvxv0r9rz2fwr5pdx" timestamp="1631024456"&gt;2&lt;/key&gt;&lt;/foreign-keys&gt;&lt;ref-type name="Journal Article"&gt;17&lt;/ref-type&gt;&lt;contributors&gt;&lt;authors&gt;&lt;author&gt;Abedini, S&lt;/author&gt;&lt;author&gt;Aghamolaei, Teamur&lt;/author&gt;&lt;author&gt;Jomehzadeh, A&lt;/author&gt;&lt;author&gt;Kamjoo, A&lt;/author&gt;&lt;/authors&gt;&lt;/contributors&gt;&lt;titles&gt;&lt;title&gt;Clinical education problems: the viewpoints of nursing and midwifery students in Hormozgan University of Medical Sciences&lt;/title&gt;&lt;secondary-title&gt;Hormozgan medical journal&lt;/secondary-title&gt;&lt;/titles&gt;&lt;periodical&gt;&lt;full-title&gt;Hormozgan medical journal&lt;/full-title&gt;&lt;/periodical&gt;&lt;volume&gt;12&lt;/volume&gt;&lt;number&gt;4  (Persian)&lt;/number&gt;&lt;dates&gt;&lt;year&gt;2009&lt;/year&gt;&lt;/dates&gt;&lt;isbn&gt;2423-3528&lt;/isbn&gt;&lt;urls&gt;&lt;/urls&gt;&lt;/record&gt;&lt;/Cite&gt;&lt;Cite&gt;&lt;Year&gt;WHO. Maternal Mortality. Key Facts [Internet]. Geneva, Switzerland: WHO. 2018 [cited 2019]. Available from: https://www.who.int/news-room/fact-sheets/detail/maternal-mortality.&lt;/Year&gt;&lt;RecNum&gt;3&lt;/RecNum&gt;&lt;record&gt;&lt;rec-number&gt;3&lt;/rec-number&gt;&lt;foreign-keys&gt;&lt;key app="EN" db-id="ptrfapaw4fxzsjetpz7pvxv0r9rz2fwr5pdx" timestamp="1631024456"&gt;3&lt;/key&gt;&lt;/foreign-keys&gt;&lt;ref-type name="Journal Article"&gt;17&lt;/ref-type&gt;&lt;contributors&gt;&lt;/contributors&gt;&lt;titles&gt;&lt;/titles&gt;&lt;dates&gt;&lt;year&gt;WHO. Maternal Mortality. Key Facts [Internet]. Geneva, Switzerland: WHO. 2018 [cited 2019]. Available from: https://www.who.int/news-room/fact-sheets/detail/maternal-mortality.&lt;/year&gt;&lt;/dates&gt;&lt;urls&gt;&lt;/urls&gt;&lt;/record&gt;&lt;/Cite&gt;&lt;/EndNote&gt;</w:instrText>
      </w:r>
      <w:r w:rsidRPr="00EB6C48">
        <w:rPr>
          <w:rFonts w:ascii="IRNazanin" w:eastAsia="Calibri" w:hAnsi="IRNazanin" w:cs="B Mitra"/>
          <w:sz w:val="28"/>
          <w:szCs w:val="28"/>
          <w:rtl/>
          <w:lang w:bidi="fa-IR"/>
        </w:rPr>
        <w:fldChar w:fldCharType="separate"/>
      </w:r>
      <w:r w:rsidRPr="00EB6C48">
        <w:rPr>
          <w:rFonts w:ascii="IRNazanin" w:eastAsia="Calibri" w:hAnsi="IRNazanin" w:cs="B Mitra"/>
          <w:noProof/>
          <w:sz w:val="28"/>
          <w:szCs w:val="28"/>
          <w:rtl/>
          <w:lang w:bidi="fa-IR"/>
        </w:rPr>
        <w:t>(2, 3)</w:t>
      </w:r>
      <w:r w:rsidRPr="00EB6C48">
        <w:rPr>
          <w:rFonts w:ascii="IRNazanin" w:eastAsia="Calibri" w:hAnsi="IRNazanin" w:cs="B Mitra"/>
          <w:sz w:val="28"/>
          <w:szCs w:val="28"/>
          <w:rtl/>
          <w:lang w:bidi="fa-IR"/>
        </w:rPr>
        <w:fldChar w:fldCharType="end"/>
      </w:r>
      <w:r w:rsidRPr="00EB6C48">
        <w:rPr>
          <w:rFonts w:ascii="IRNazanin" w:eastAsia="Calibri" w:hAnsi="IRNazanin" w:cs="B Mitra"/>
          <w:sz w:val="28"/>
          <w:szCs w:val="28"/>
          <w:rtl/>
          <w:lang w:bidi="fa-IR"/>
        </w:rPr>
        <w:t>. در سال 2017 ، میزان مرگ و میر مادران</w:t>
      </w:r>
      <w:r w:rsidRPr="00EB6C48">
        <w:rPr>
          <w:rFonts w:ascii="IRNazanin" w:eastAsia="Calibri" w:hAnsi="IRNazanin" w:cs="B Mitra"/>
          <w:sz w:val="28"/>
          <w:szCs w:val="28"/>
          <w:lang w:bidi="fa-IR"/>
        </w:rPr>
        <w:t xml:space="preserve"> </w:t>
      </w:r>
      <w:r w:rsidRPr="00EB6C48">
        <w:rPr>
          <w:rFonts w:ascii="IRNazanin" w:eastAsia="Calibri" w:hAnsi="IRNazanin" w:cs="B Mitra"/>
          <w:sz w:val="28"/>
          <w:szCs w:val="28"/>
          <w:rtl/>
          <w:lang w:bidi="fa-IR"/>
        </w:rPr>
        <w:t>در ایران و افغانستان به ترتیب 3/23 و 1/299 در هر 100000 تولد زنده بوده است</w:t>
      </w:r>
      <w:r w:rsidRPr="00EB6C48">
        <w:rPr>
          <w:rFonts w:ascii="IRNazanin" w:eastAsia="Calibri" w:hAnsi="IRNazanin" w:cs="B Mitra" w:hint="cs"/>
          <w:sz w:val="28"/>
          <w:szCs w:val="28"/>
          <w:rtl/>
          <w:lang w:bidi="fa-IR"/>
        </w:rPr>
        <w:t xml:space="preserve">. </w:t>
      </w:r>
      <w:r w:rsidRPr="00EB6C48">
        <w:rPr>
          <w:rFonts w:ascii="Calibri" w:eastAsia="Calibri" w:hAnsi="Calibri" w:cs="B Mitra" w:hint="cs"/>
          <w:sz w:val="28"/>
          <w:szCs w:val="28"/>
          <w:rtl/>
        </w:rPr>
        <w:t>ی</w:t>
      </w:r>
      <w:r w:rsidRPr="00EB6C48">
        <w:rPr>
          <w:rFonts w:ascii="Calibri" w:eastAsia="Calibri" w:hAnsi="Calibri" w:cs="B Mitra" w:hint="eastAsia"/>
          <w:sz w:val="28"/>
          <w:szCs w:val="28"/>
          <w:rtl/>
        </w:rPr>
        <w:t>ك</w:t>
      </w:r>
      <w:r w:rsidRPr="00EB6C48">
        <w:rPr>
          <w:rFonts w:ascii="Calibri" w:eastAsia="Calibri" w:hAnsi="Calibri" w:cs="B Mitra" w:hint="cs"/>
          <w:sz w:val="28"/>
          <w:szCs w:val="28"/>
          <w:rtl/>
        </w:rPr>
        <w:t>ی</w:t>
      </w:r>
      <w:r w:rsidRPr="00EB6C48">
        <w:rPr>
          <w:rFonts w:ascii="Calibri" w:eastAsia="Calibri" w:hAnsi="Calibri" w:cs="B Mitra"/>
          <w:sz w:val="28"/>
          <w:szCs w:val="28"/>
          <w:rtl/>
        </w:rPr>
        <w:t xml:space="preserve"> از مهم</w:t>
      </w:r>
      <w:r w:rsidRPr="00EB6C48">
        <w:rPr>
          <w:rFonts w:ascii="Calibri" w:eastAsia="Calibri" w:hAnsi="Calibri" w:cs="B Mitra"/>
          <w:sz w:val="28"/>
          <w:szCs w:val="28"/>
          <w:rtl/>
        </w:rPr>
        <w:softHyphen/>
        <w:t>تر</w:t>
      </w:r>
      <w:r w:rsidRPr="00EB6C48">
        <w:rPr>
          <w:rFonts w:ascii="Calibri" w:eastAsia="Calibri" w:hAnsi="Calibri" w:cs="B Mitra" w:hint="cs"/>
          <w:sz w:val="28"/>
          <w:szCs w:val="28"/>
          <w:rtl/>
        </w:rPr>
        <w:t>ی</w:t>
      </w:r>
      <w:r w:rsidRPr="00EB6C48">
        <w:rPr>
          <w:rFonts w:ascii="Calibri" w:eastAsia="Calibri" w:hAnsi="Calibri" w:cs="B Mitra" w:hint="eastAsia"/>
          <w:sz w:val="28"/>
          <w:szCs w:val="28"/>
          <w:rtl/>
        </w:rPr>
        <w:t>ن</w:t>
      </w:r>
      <w:r w:rsidRPr="00EB6C48">
        <w:rPr>
          <w:rFonts w:ascii="Calibri" w:eastAsia="Calibri" w:hAnsi="Calibri" w:cs="B Mitra"/>
          <w:sz w:val="28"/>
          <w:szCs w:val="28"/>
          <w:rtl/>
        </w:rPr>
        <w:t xml:space="preserve"> دلا</w:t>
      </w:r>
      <w:r w:rsidRPr="00EB6C48">
        <w:rPr>
          <w:rFonts w:ascii="Calibri" w:eastAsia="Calibri" w:hAnsi="Calibri" w:cs="B Mitra" w:hint="cs"/>
          <w:sz w:val="28"/>
          <w:szCs w:val="28"/>
          <w:rtl/>
        </w:rPr>
        <w:t>ی</w:t>
      </w:r>
      <w:r w:rsidRPr="00EB6C48">
        <w:rPr>
          <w:rFonts w:ascii="Calibri" w:eastAsia="Calibri" w:hAnsi="Calibri" w:cs="B Mitra" w:hint="eastAsia"/>
          <w:sz w:val="28"/>
          <w:szCs w:val="28"/>
          <w:rtl/>
        </w:rPr>
        <w:t>ل</w:t>
      </w:r>
      <w:r w:rsidRPr="00EB6C48">
        <w:rPr>
          <w:rFonts w:ascii="Calibri" w:eastAsia="Calibri" w:hAnsi="Calibri" w:cs="B Mitra"/>
          <w:sz w:val="28"/>
          <w:szCs w:val="28"/>
          <w:rtl/>
        </w:rPr>
        <w:t xml:space="preserve"> مرگ و م</w:t>
      </w:r>
      <w:r w:rsidRPr="00EB6C48">
        <w:rPr>
          <w:rFonts w:ascii="Calibri" w:eastAsia="Calibri" w:hAnsi="Calibri" w:cs="B Mitra" w:hint="cs"/>
          <w:sz w:val="28"/>
          <w:szCs w:val="28"/>
          <w:rtl/>
        </w:rPr>
        <w:t>ی</w:t>
      </w:r>
      <w:r w:rsidRPr="00EB6C48">
        <w:rPr>
          <w:rFonts w:ascii="Calibri" w:eastAsia="Calibri" w:hAnsi="Calibri" w:cs="B Mitra" w:hint="eastAsia"/>
          <w:sz w:val="28"/>
          <w:szCs w:val="28"/>
          <w:rtl/>
        </w:rPr>
        <w:t>ر</w:t>
      </w:r>
      <w:r w:rsidRPr="00EB6C48">
        <w:rPr>
          <w:rFonts w:ascii="Calibri" w:eastAsia="Calibri" w:hAnsi="Calibri" w:cs="B Mitra"/>
          <w:sz w:val="28"/>
          <w:szCs w:val="28"/>
          <w:rtl/>
        </w:rPr>
        <w:t xml:space="preserve"> مادران و نوزادان ك</w:t>
      </w:r>
      <w:r w:rsidRPr="00EB6C48">
        <w:rPr>
          <w:rFonts w:ascii="Calibri" w:eastAsia="Calibri" w:hAnsi="Calibri" w:cs="B Mitra" w:hint="cs"/>
          <w:sz w:val="28"/>
          <w:szCs w:val="28"/>
          <w:rtl/>
        </w:rPr>
        <w:t>ی</w:t>
      </w:r>
      <w:r w:rsidRPr="00EB6C48">
        <w:rPr>
          <w:rFonts w:ascii="Calibri" w:eastAsia="Calibri" w:hAnsi="Calibri" w:cs="B Mitra" w:hint="eastAsia"/>
          <w:sz w:val="28"/>
          <w:szCs w:val="28"/>
          <w:rtl/>
        </w:rPr>
        <w:t>ف</w:t>
      </w:r>
      <w:r w:rsidRPr="00EB6C48">
        <w:rPr>
          <w:rFonts w:ascii="Calibri" w:eastAsia="Calibri" w:hAnsi="Calibri" w:cs="B Mitra" w:hint="cs"/>
          <w:sz w:val="28"/>
          <w:szCs w:val="28"/>
          <w:rtl/>
        </w:rPr>
        <w:t>ی</w:t>
      </w:r>
      <w:r w:rsidRPr="00EB6C48">
        <w:rPr>
          <w:rFonts w:ascii="Calibri" w:eastAsia="Calibri" w:hAnsi="Calibri" w:cs="B Mitra" w:hint="eastAsia"/>
          <w:sz w:val="28"/>
          <w:szCs w:val="28"/>
          <w:rtl/>
        </w:rPr>
        <w:t>ت</w:t>
      </w:r>
      <w:r w:rsidRPr="00EB6C48">
        <w:rPr>
          <w:rFonts w:ascii="Calibri" w:eastAsia="Calibri" w:hAnsi="Calibri" w:cs="B Mitra"/>
          <w:sz w:val="28"/>
          <w:szCs w:val="28"/>
          <w:rtl/>
        </w:rPr>
        <w:t xml:space="preserve"> مراقبت ها</w:t>
      </w:r>
      <w:r w:rsidRPr="00EB6C48">
        <w:rPr>
          <w:rFonts w:ascii="Calibri" w:eastAsia="Calibri" w:hAnsi="Calibri" w:cs="B Mitra" w:hint="cs"/>
          <w:sz w:val="28"/>
          <w:szCs w:val="28"/>
          <w:rtl/>
        </w:rPr>
        <w:t>ی</w:t>
      </w:r>
      <w:r w:rsidRPr="00EB6C48">
        <w:rPr>
          <w:rFonts w:ascii="Calibri" w:eastAsia="Calibri" w:hAnsi="Calibri" w:cs="B Mitra"/>
          <w:sz w:val="28"/>
          <w:szCs w:val="28"/>
          <w:rtl/>
        </w:rPr>
        <w:t xml:space="preserve"> ارائه شده برا</w:t>
      </w:r>
      <w:r w:rsidRPr="00EB6C48">
        <w:rPr>
          <w:rFonts w:ascii="Calibri" w:eastAsia="Calibri" w:hAnsi="Calibri" w:cs="B Mitra" w:hint="cs"/>
          <w:sz w:val="28"/>
          <w:szCs w:val="28"/>
          <w:rtl/>
        </w:rPr>
        <w:t>ی</w:t>
      </w:r>
      <w:r w:rsidRPr="00EB6C48">
        <w:rPr>
          <w:rFonts w:ascii="Calibri" w:eastAsia="Calibri" w:hAnsi="Calibri" w:cs="B Mitra"/>
          <w:sz w:val="28"/>
          <w:szCs w:val="28"/>
          <w:rtl/>
        </w:rPr>
        <w:t xml:space="preserve"> مادران و نوزادان است </w:t>
      </w:r>
      <w:r w:rsidRPr="00EB6C48">
        <w:rPr>
          <w:rFonts w:ascii="IRNazanin" w:eastAsia="Calibri" w:hAnsi="IRNazanin" w:cs="B Mitra"/>
          <w:sz w:val="28"/>
          <w:szCs w:val="28"/>
          <w:rtl/>
          <w:cs/>
          <w:lang w:bidi="fa-IR"/>
        </w:rPr>
        <w:fldChar w:fldCharType="begin"/>
      </w:r>
      <w:r w:rsidRPr="00EB6C48">
        <w:rPr>
          <w:rFonts w:ascii="IRNazanin" w:eastAsia="Calibri" w:hAnsi="IRNazanin" w:cs="B Mitra"/>
          <w:sz w:val="28"/>
          <w:szCs w:val="28"/>
          <w:rtl/>
          <w:lang w:bidi="fa-IR"/>
        </w:rPr>
        <w:instrText xml:space="preserve"> </w:instrText>
      </w:r>
      <w:r w:rsidRPr="00EB6C48">
        <w:rPr>
          <w:rFonts w:ascii="IRNazanin" w:eastAsia="Calibri" w:hAnsi="IRNazanin" w:cs="B Mitra"/>
          <w:sz w:val="28"/>
          <w:szCs w:val="28"/>
          <w:lang w:bidi="fa-IR"/>
        </w:rPr>
        <w:instrText>ADDIN EN.CITE &lt;EndNote&gt;&lt;Cite&gt;&lt;Author&gt;Filby&lt;/Author&gt;&lt;Year&gt;2016&lt;/Year&gt;&lt;RecNum&gt;4&lt;/RecNum&gt;&lt;DisplayText&gt;(4)&lt;/DisplayText&gt;&lt;record&gt;&lt;rec-number&gt;4&lt;/rec-number&gt;&lt;foreign-keys&gt;&lt;key app="EN" db-id="ptrfapaw4fxzsjetpz7pvxv0r9rz2fwr5pdx" timestamp="1631024456"&gt;4&lt;/key&gt;&lt;</w:instrText>
      </w:r>
      <w:r w:rsidRPr="00EB6C48">
        <w:rPr>
          <w:rFonts w:ascii="IRNazanin" w:eastAsia="Calibri" w:hAnsi="IRNazanin" w:cs="B Mitra"/>
          <w:sz w:val="28"/>
          <w:szCs w:val="28"/>
          <w:rtl/>
          <w:lang w:bidi="fa-IR"/>
        </w:rPr>
        <w:instrText>/</w:instrText>
      </w:r>
      <w:r w:rsidRPr="00EB6C48">
        <w:rPr>
          <w:rFonts w:ascii="IRNazanin" w:eastAsia="Calibri" w:hAnsi="IRNazanin" w:cs="B Mitra"/>
          <w:sz w:val="28"/>
          <w:szCs w:val="28"/>
          <w:lang w:bidi="fa-IR"/>
        </w:rPr>
        <w:instrText>foreign-keys&gt;&lt;ref-type name="Journal Article"&gt;17&lt;/ref-type&gt;&lt;contributors&gt;&lt;authors&gt;&lt;author&gt;Filby, Alex&lt;/author&gt;&lt;author&gt;McConville, Fran&lt;/author&gt;&lt;author&gt;Portela, Anayda&lt;/author&gt;&lt;/authors&gt;&lt;/contributors&gt;&lt;titles&gt;&lt;title&gt;What prevents quality midwifery care? A</w:instrText>
      </w:r>
      <w:r w:rsidRPr="00EB6C48">
        <w:rPr>
          <w:rFonts w:ascii="IRNazanin" w:eastAsia="Calibri" w:hAnsi="IRNazanin" w:cs="B Mitra"/>
          <w:sz w:val="28"/>
          <w:szCs w:val="28"/>
          <w:rtl/>
          <w:lang w:bidi="fa-IR"/>
        </w:rPr>
        <w:instrText xml:space="preserve"> </w:instrText>
      </w:r>
      <w:r w:rsidRPr="00EB6C48">
        <w:rPr>
          <w:rFonts w:ascii="IRNazanin" w:eastAsia="Calibri" w:hAnsi="IRNazanin" w:cs="B Mitra"/>
          <w:sz w:val="28"/>
          <w:szCs w:val="28"/>
          <w:lang w:bidi="fa-IR"/>
        </w:rPr>
        <w:instrText>systematic mapping of barriers in low and middle income countries from the provider perspective&lt;/title&gt;&lt;secondary-title&gt;PloS one&lt;/secondary-title&gt;&lt;/titles&gt;&lt;periodical&gt;&lt;full-title&gt;PloS one&lt;/full-title&gt;&lt;/periodical&gt;&lt;volume&gt;11&lt;/volume&gt;&lt;number&gt;5&lt;/number&gt;&lt;dates&gt;&lt;year&gt;2016&lt;/year&gt;&lt;/dates&gt;&lt;urls&gt;&lt;/urls&gt;&lt;/record&gt;&lt;/Cite&gt;&lt;/EndNote&gt;</w:instrText>
      </w:r>
      <w:r w:rsidRPr="00EB6C48">
        <w:rPr>
          <w:rFonts w:ascii="IRNazanin" w:eastAsia="Calibri" w:hAnsi="IRNazanin" w:cs="B Mitra"/>
          <w:sz w:val="28"/>
          <w:szCs w:val="28"/>
          <w:rtl/>
          <w:cs/>
          <w:lang w:bidi="fa-IR"/>
        </w:rPr>
        <w:fldChar w:fldCharType="separate"/>
      </w:r>
      <w:r w:rsidRPr="00EB6C48">
        <w:rPr>
          <w:rFonts w:ascii="IRNazanin" w:eastAsia="Calibri" w:hAnsi="IRNazanin" w:cs="B Mitra"/>
          <w:noProof/>
          <w:sz w:val="28"/>
          <w:szCs w:val="28"/>
          <w:rtl/>
          <w:lang w:bidi="fa-IR"/>
        </w:rPr>
        <w:t>(4)</w:t>
      </w:r>
      <w:r w:rsidRPr="00EB6C48">
        <w:rPr>
          <w:rFonts w:ascii="IRNazanin" w:eastAsia="Calibri" w:hAnsi="IRNazanin" w:cs="B Mitra"/>
          <w:sz w:val="28"/>
          <w:szCs w:val="28"/>
          <w:rtl/>
          <w:cs/>
          <w:lang w:bidi="fa-IR"/>
        </w:rPr>
        <w:fldChar w:fldCharType="end"/>
      </w:r>
      <w:r w:rsidRPr="00EB6C48">
        <w:rPr>
          <w:rFonts w:ascii="IRNazanin" w:eastAsia="Calibri" w:hAnsi="IRNazanin" w:cs="B Mitra"/>
          <w:sz w:val="28"/>
          <w:szCs w:val="28"/>
          <w:rtl/>
          <w:cs/>
          <w:lang w:bidi="fa-IR"/>
        </w:rPr>
        <w:t>.</w:t>
      </w:r>
      <w:r w:rsidRPr="00EB6C48">
        <w:rPr>
          <w:rFonts w:ascii="IRNazanin" w:eastAsia="Calibri" w:hAnsi="IRNazanin" w:cs="B Mitra" w:hint="cs"/>
          <w:sz w:val="28"/>
          <w:szCs w:val="28"/>
          <w:rtl/>
          <w:cs/>
          <w:lang w:bidi="fa-IR"/>
        </w:rPr>
        <w:t xml:space="preserve"> </w:t>
      </w:r>
      <w:r w:rsidRPr="00EB6C48">
        <w:rPr>
          <w:rFonts w:ascii="Calibri" w:eastAsia="Calibri" w:hAnsi="Calibri" w:cs="B Mitra" w:hint="cs"/>
          <w:sz w:val="28"/>
          <w:szCs w:val="28"/>
          <w:rtl/>
        </w:rPr>
        <w:t xml:space="preserve">مراقبتهای </w:t>
      </w:r>
      <w:r w:rsidRPr="00EB6C48">
        <w:rPr>
          <w:rFonts w:ascii="Calibri" w:eastAsia="Calibri" w:hAnsi="Calibri" w:cs="B Mitra"/>
          <w:sz w:val="28"/>
          <w:szCs w:val="28"/>
          <w:rtl/>
        </w:rPr>
        <w:t>مامایی</w:t>
      </w:r>
      <w:r w:rsidRPr="00EB6C48">
        <w:rPr>
          <w:rFonts w:ascii="Calibri" w:eastAsia="Calibri" w:hAnsi="Calibri" w:cs="B Mitra" w:hint="cs"/>
          <w:sz w:val="28"/>
          <w:szCs w:val="28"/>
          <w:rtl/>
        </w:rPr>
        <w:t xml:space="preserve"> </w:t>
      </w:r>
      <w:r w:rsidRPr="00EB6C48">
        <w:rPr>
          <w:rFonts w:ascii="Calibri" w:eastAsia="Calibri" w:hAnsi="Calibri" w:cs="B Mitra"/>
          <w:sz w:val="28"/>
          <w:szCs w:val="28"/>
          <w:rtl/>
        </w:rPr>
        <w:t>می تواند در مجموع 83</w:t>
      </w:r>
      <w:r w:rsidRPr="00EB6C48">
        <w:rPr>
          <w:rFonts w:ascii="Times New Roman" w:eastAsia="Calibri" w:hAnsi="Times New Roman" w:cs="Times New Roman" w:hint="cs"/>
          <w:sz w:val="28"/>
          <w:szCs w:val="28"/>
          <w:rtl/>
        </w:rPr>
        <w:t>٪</w:t>
      </w:r>
      <w:r w:rsidRPr="00EB6C48">
        <w:rPr>
          <w:rFonts w:ascii="Calibri" w:eastAsia="Calibri" w:hAnsi="Calibri" w:cs="B Mitra"/>
          <w:sz w:val="28"/>
          <w:szCs w:val="28"/>
          <w:rtl/>
        </w:rPr>
        <w:t xml:space="preserve"> </w:t>
      </w:r>
      <w:r w:rsidRPr="00EB6C48">
        <w:rPr>
          <w:rFonts w:ascii="Calibri" w:eastAsia="Calibri" w:hAnsi="Calibri" w:cs="B Mitra" w:hint="cs"/>
          <w:sz w:val="28"/>
          <w:szCs w:val="28"/>
          <w:rtl/>
        </w:rPr>
        <w:t>از</w:t>
      </w:r>
      <w:r w:rsidRPr="00EB6C48">
        <w:rPr>
          <w:rFonts w:ascii="Calibri" w:eastAsia="Calibri" w:hAnsi="Calibri" w:cs="B Mitra"/>
          <w:sz w:val="28"/>
          <w:szCs w:val="28"/>
          <w:rtl/>
        </w:rPr>
        <w:t xml:space="preserve"> </w:t>
      </w:r>
      <w:r w:rsidRPr="00EB6C48">
        <w:rPr>
          <w:rFonts w:ascii="Calibri" w:eastAsia="Calibri" w:hAnsi="Calibri" w:cs="B Mitra" w:hint="cs"/>
          <w:sz w:val="28"/>
          <w:szCs w:val="28"/>
          <w:rtl/>
        </w:rPr>
        <w:t>مرگ</w:t>
      </w:r>
      <w:r w:rsidRPr="00EB6C48">
        <w:rPr>
          <w:rFonts w:ascii="Calibri" w:eastAsia="Calibri" w:hAnsi="Calibri" w:cs="B Mitra"/>
          <w:sz w:val="28"/>
          <w:szCs w:val="28"/>
          <w:rtl/>
        </w:rPr>
        <w:t xml:space="preserve"> </w:t>
      </w:r>
      <w:r w:rsidRPr="00EB6C48">
        <w:rPr>
          <w:rFonts w:ascii="Calibri" w:eastAsia="Calibri" w:hAnsi="Calibri" w:cs="B Mitra" w:hint="cs"/>
          <w:sz w:val="28"/>
          <w:szCs w:val="28"/>
          <w:rtl/>
        </w:rPr>
        <w:t>و</w:t>
      </w:r>
      <w:r w:rsidRPr="00EB6C48">
        <w:rPr>
          <w:rFonts w:ascii="Calibri" w:eastAsia="Calibri" w:hAnsi="Calibri" w:cs="B Mitra"/>
          <w:sz w:val="28"/>
          <w:szCs w:val="28"/>
          <w:rtl/>
        </w:rPr>
        <w:t xml:space="preserve"> </w:t>
      </w:r>
      <w:r w:rsidRPr="00EB6C48">
        <w:rPr>
          <w:rFonts w:ascii="Calibri" w:eastAsia="Calibri" w:hAnsi="Calibri" w:cs="B Mitra" w:hint="cs"/>
          <w:sz w:val="28"/>
          <w:szCs w:val="28"/>
          <w:rtl/>
        </w:rPr>
        <w:t>میر</w:t>
      </w:r>
      <w:r w:rsidRPr="00EB6C48">
        <w:rPr>
          <w:rFonts w:ascii="Calibri" w:eastAsia="Calibri" w:hAnsi="Calibri" w:cs="B Mitra"/>
          <w:sz w:val="28"/>
          <w:szCs w:val="28"/>
          <w:rtl/>
        </w:rPr>
        <w:t xml:space="preserve"> </w:t>
      </w:r>
      <w:r w:rsidRPr="00EB6C48">
        <w:rPr>
          <w:rFonts w:ascii="Calibri" w:eastAsia="Calibri" w:hAnsi="Calibri" w:cs="B Mitra" w:hint="cs"/>
          <w:sz w:val="28"/>
          <w:szCs w:val="28"/>
          <w:rtl/>
        </w:rPr>
        <w:t>مادران</w:t>
      </w:r>
      <w:r w:rsidRPr="00EB6C48">
        <w:rPr>
          <w:rFonts w:ascii="Calibri" w:eastAsia="Calibri" w:hAnsi="Calibri" w:cs="B Mitra"/>
          <w:sz w:val="28"/>
          <w:szCs w:val="28"/>
          <w:rtl/>
        </w:rPr>
        <w:t xml:space="preserve"> </w:t>
      </w:r>
      <w:r w:rsidRPr="00EB6C48">
        <w:rPr>
          <w:rFonts w:ascii="Calibri" w:eastAsia="Calibri" w:hAnsi="Calibri" w:cs="B Mitra" w:hint="cs"/>
          <w:sz w:val="28"/>
          <w:szCs w:val="28"/>
          <w:rtl/>
        </w:rPr>
        <w:t>،</w:t>
      </w:r>
      <w:r w:rsidRPr="00EB6C48">
        <w:rPr>
          <w:rFonts w:ascii="Calibri" w:eastAsia="Calibri" w:hAnsi="Calibri" w:cs="B Mitra"/>
          <w:sz w:val="28"/>
          <w:szCs w:val="28"/>
          <w:rtl/>
        </w:rPr>
        <w:t xml:space="preserve"> </w:t>
      </w:r>
      <w:r w:rsidRPr="00EB6C48">
        <w:rPr>
          <w:rFonts w:ascii="Calibri" w:eastAsia="Calibri" w:hAnsi="Calibri" w:cs="B Mitra" w:hint="cs"/>
          <w:sz w:val="28"/>
          <w:szCs w:val="28"/>
          <w:rtl/>
        </w:rPr>
        <w:t>زایمان</w:t>
      </w:r>
      <w:r w:rsidRPr="00EB6C48">
        <w:rPr>
          <w:rFonts w:ascii="Calibri" w:eastAsia="Calibri" w:hAnsi="Calibri" w:cs="B Mitra"/>
          <w:sz w:val="28"/>
          <w:szCs w:val="28"/>
          <w:rtl/>
        </w:rPr>
        <w:t xml:space="preserve"> </w:t>
      </w:r>
      <w:r w:rsidRPr="00EB6C48">
        <w:rPr>
          <w:rFonts w:ascii="Calibri" w:eastAsia="Calibri" w:hAnsi="Calibri" w:cs="B Mitra" w:hint="cs"/>
          <w:sz w:val="28"/>
          <w:szCs w:val="28"/>
          <w:rtl/>
        </w:rPr>
        <w:t>ها</w:t>
      </w:r>
      <w:r w:rsidRPr="00EB6C48">
        <w:rPr>
          <w:rFonts w:ascii="Calibri" w:eastAsia="Calibri" w:hAnsi="Calibri" w:cs="B Mitra"/>
          <w:sz w:val="28"/>
          <w:szCs w:val="28"/>
          <w:rtl/>
        </w:rPr>
        <w:t xml:space="preserve"> </w:t>
      </w:r>
      <w:r w:rsidRPr="00EB6C48">
        <w:rPr>
          <w:rFonts w:ascii="Calibri" w:eastAsia="Calibri" w:hAnsi="Calibri" w:cs="B Mitra" w:hint="cs"/>
          <w:sz w:val="28"/>
          <w:szCs w:val="28"/>
          <w:rtl/>
        </w:rPr>
        <w:t>و</w:t>
      </w:r>
      <w:r w:rsidRPr="00EB6C48">
        <w:rPr>
          <w:rFonts w:ascii="Calibri" w:eastAsia="Calibri" w:hAnsi="Calibri" w:cs="B Mitra"/>
          <w:sz w:val="28"/>
          <w:szCs w:val="28"/>
          <w:rtl/>
        </w:rPr>
        <w:t xml:space="preserve"> </w:t>
      </w:r>
      <w:r w:rsidRPr="00EB6C48">
        <w:rPr>
          <w:rFonts w:ascii="Calibri" w:eastAsia="Calibri" w:hAnsi="Calibri" w:cs="B Mitra" w:hint="cs"/>
          <w:sz w:val="28"/>
          <w:szCs w:val="28"/>
          <w:rtl/>
        </w:rPr>
        <w:t>مرگ</w:t>
      </w:r>
      <w:r w:rsidRPr="00EB6C48">
        <w:rPr>
          <w:rFonts w:ascii="Calibri" w:eastAsia="Calibri" w:hAnsi="Calibri" w:cs="B Mitra"/>
          <w:sz w:val="28"/>
          <w:szCs w:val="28"/>
          <w:rtl/>
        </w:rPr>
        <w:t xml:space="preserve"> </w:t>
      </w:r>
      <w:r w:rsidRPr="00EB6C48">
        <w:rPr>
          <w:rFonts w:ascii="Calibri" w:eastAsia="Calibri" w:hAnsi="Calibri" w:cs="B Mitra" w:hint="cs"/>
          <w:sz w:val="28"/>
          <w:szCs w:val="28"/>
          <w:rtl/>
        </w:rPr>
        <w:t>نوزاد</w:t>
      </w:r>
      <w:r w:rsidRPr="00EB6C48">
        <w:rPr>
          <w:rFonts w:ascii="Calibri" w:eastAsia="Calibri" w:hAnsi="Calibri" w:cs="B Mitra"/>
          <w:sz w:val="28"/>
          <w:szCs w:val="28"/>
          <w:rtl/>
        </w:rPr>
        <w:t xml:space="preserve"> </w:t>
      </w:r>
      <w:r w:rsidRPr="00EB6C48">
        <w:rPr>
          <w:rFonts w:ascii="Calibri" w:eastAsia="Calibri" w:hAnsi="Calibri" w:cs="B Mitra" w:hint="cs"/>
          <w:sz w:val="28"/>
          <w:szCs w:val="28"/>
          <w:rtl/>
        </w:rPr>
        <w:t>را</w:t>
      </w:r>
      <w:r w:rsidRPr="00EB6C48">
        <w:rPr>
          <w:rFonts w:ascii="Calibri" w:eastAsia="Calibri" w:hAnsi="Calibri" w:cs="B Mitra"/>
          <w:sz w:val="28"/>
          <w:szCs w:val="28"/>
          <w:rtl/>
        </w:rPr>
        <w:t xml:space="preserve"> </w:t>
      </w:r>
      <w:r w:rsidRPr="00EB6C48">
        <w:rPr>
          <w:rFonts w:ascii="Calibri" w:eastAsia="Calibri" w:hAnsi="Calibri" w:cs="B Mitra" w:hint="cs"/>
          <w:sz w:val="28"/>
          <w:szCs w:val="28"/>
          <w:rtl/>
        </w:rPr>
        <w:t>از</w:t>
      </w:r>
      <w:r w:rsidRPr="00EB6C48">
        <w:rPr>
          <w:rFonts w:ascii="Calibri" w:eastAsia="Calibri" w:hAnsi="Calibri" w:cs="B Mitra"/>
          <w:sz w:val="28"/>
          <w:szCs w:val="28"/>
          <w:rtl/>
        </w:rPr>
        <w:t xml:space="preserve"> </w:t>
      </w:r>
      <w:r w:rsidRPr="00EB6C48">
        <w:rPr>
          <w:rFonts w:ascii="Calibri" w:eastAsia="Calibri" w:hAnsi="Calibri" w:cs="B Mitra" w:hint="cs"/>
          <w:sz w:val="28"/>
          <w:szCs w:val="28"/>
          <w:rtl/>
        </w:rPr>
        <w:t>بین</w:t>
      </w:r>
      <w:r w:rsidRPr="00EB6C48">
        <w:rPr>
          <w:rFonts w:ascii="Calibri" w:eastAsia="Calibri" w:hAnsi="Calibri" w:cs="B Mitra"/>
          <w:sz w:val="28"/>
          <w:szCs w:val="28"/>
          <w:rtl/>
        </w:rPr>
        <w:t xml:space="preserve"> </w:t>
      </w:r>
      <w:r w:rsidRPr="00EB6C48">
        <w:rPr>
          <w:rFonts w:ascii="Calibri" w:eastAsia="Calibri" w:hAnsi="Calibri" w:cs="B Mitra" w:hint="cs"/>
          <w:sz w:val="28"/>
          <w:szCs w:val="28"/>
          <w:rtl/>
        </w:rPr>
        <w:t xml:space="preserve">ببرد </w:t>
      </w:r>
      <w:r w:rsidRPr="00EB6C48">
        <w:rPr>
          <w:rFonts w:ascii="Calibri" w:eastAsia="Calibri" w:hAnsi="Calibri" w:cs="B Mitra"/>
          <w:sz w:val="28"/>
          <w:szCs w:val="28"/>
          <w:rtl/>
          <w:lang w:bidi="fa-IR"/>
        </w:rPr>
        <w:fldChar w:fldCharType="begin"/>
      </w:r>
      <w:r w:rsidRPr="00EB6C48">
        <w:rPr>
          <w:rFonts w:ascii="Calibri" w:eastAsia="Calibri" w:hAnsi="Calibri" w:cs="B Mitra"/>
          <w:sz w:val="28"/>
          <w:szCs w:val="28"/>
          <w:rtl/>
          <w:lang w:bidi="fa-IR"/>
        </w:rPr>
        <w:instrText xml:space="preserve"> </w:instrText>
      </w:r>
      <w:r w:rsidRPr="00EB6C48">
        <w:rPr>
          <w:rFonts w:ascii="Calibri" w:eastAsia="Calibri" w:hAnsi="Calibri" w:cs="B Mitra"/>
          <w:sz w:val="28"/>
          <w:szCs w:val="28"/>
          <w:lang w:bidi="fa-IR"/>
        </w:rPr>
        <w:instrText>ADDIN EN.CITE &lt;EndNote&gt;&lt;Cite&gt;&lt;Author&gt;ten Hoope-Bender&lt;/Author&gt;&lt;Year&gt;2014&lt;/Year&gt;&lt;RecNum&gt;5&lt;/RecNum&gt;&lt;DisplayText&gt;(5)&lt;/DisplayText&gt;&lt;record&gt;&lt;rec-number&gt;5&lt;/rec-number&gt;&lt;foreign-keys&gt;&lt;key app="EN" db-id="ptrfapaw4fxzsjetpz7pvxv0r9rz2fwr5pdx" timestamp="163102445</w:instrText>
      </w:r>
      <w:r w:rsidRPr="00EB6C48">
        <w:rPr>
          <w:rFonts w:ascii="Calibri" w:eastAsia="Calibri" w:hAnsi="Calibri" w:cs="B Mitra"/>
          <w:sz w:val="28"/>
          <w:szCs w:val="28"/>
          <w:rtl/>
          <w:lang w:bidi="fa-IR"/>
        </w:rPr>
        <w:instrText>6"&gt;5&lt;/</w:instrText>
      </w:r>
      <w:r w:rsidRPr="00EB6C48">
        <w:rPr>
          <w:rFonts w:ascii="Calibri" w:eastAsia="Calibri" w:hAnsi="Calibri" w:cs="B Mitra"/>
          <w:sz w:val="28"/>
          <w:szCs w:val="28"/>
          <w:lang w:bidi="fa-IR"/>
        </w:rPr>
        <w:instrText>key&gt;&lt;/foreign-keys&gt;&lt;ref-type name="Journal Article"&gt;17&lt;/ref-type&gt;&lt;contributors&gt;&lt;authors&gt;&lt;author&gt;ten Hoope-Bender, Petra&lt;/author&gt;&lt;author&gt;de Bernis, Luc&lt;/author&gt;&lt;author&gt;Campbell, James&lt;/author&gt;&lt;author&gt;Downe, Soo&lt;/author&gt;&lt;author&gt;Fauveau, Vincent&lt;/author&gt;&lt;author&gt;Fogstad, Helga&lt;/author&gt;&lt;author&gt;Homer, Caroline SE&lt;/author&gt;&lt;author&gt;Kennedy, Holly Powell&lt;/author&gt;&lt;author&gt;Matthews, Zoe&lt;/author&gt;&lt;author&gt;McFadden, Alison&lt;/author&gt;&lt;/authors&gt;&lt;/contributors&gt;&lt;titles&gt;&lt;title&gt;Improvement of maternal and newborn health through midwifery&lt;/title&gt;&lt;secondary-title&gt;The Lancet&lt;/secondary-title&gt;&lt;/titles&gt;&lt;periodical&gt;&lt;full-title&gt;The Lancet&lt;/full-title&gt;&lt;/periodical&gt;&lt;pages&gt;1226-1235&lt;/pages&gt;&lt;volume&gt;384&lt;/volume&gt;&lt;number&gt;9949&lt;/number&gt;&lt;dates&gt;&lt;year&gt;2014&lt;/year&gt;&lt;/dates&gt;&lt;isbn&gt;0140-6736&lt;/isbn&gt;</w:instrText>
      </w:r>
      <w:r w:rsidRPr="00EB6C48">
        <w:rPr>
          <w:rFonts w:ascii="Calibri" w:eastAsia="Calibri" w:hAnsi="Calibri" w:cs="B Mitra"/>
          <w:sz w:val="28"/>
          <w:szCs w:val="28"/>
          <w:rtl/>
          <w:lang w:bidi="fa-IR"/>
        </w:rPr>
        <w:instrText>&lt;</w:instrText>
      </w:r>
      <w:r w:rsidRPr="00EB6C48">
        <w:rPr>
          <w:rFonts w:ascii="Calibri" w:eastAsia="Calibri" w:hAnsi="Calibri" w:cs="B Mitra"/>
          <w:sz w:val="28"/>
          <w:szCs w:val="28"/>
          <w:lang w:bidi="fa-IR"/>
        </w:rPr>
        <w:instrText>urls&gt;&lt;/urls&gt;&lt;/record&gt;&lt;/Cite&gt;&lt;/EndNote&gt;</w:instrText>
      </w:r>
      <w:r w:rsidRPr="00EB6C48">
        <w:rPr>
          <w:rFonts w:ascii="Calibri" w:eastAsia="Calibri" w:hAnsi="Calibri" w:cs="B Mitra"/>
          <w:sz w:val="28"/>
          <w:szCs w:val="28"/>
          <w:rtl/>
          <w:lang w:bidi="fa-IR"/>
        </w:rPr>
        <w:fldChar w:fldCharType="separate"/>
      </w:r>
      <w:r w:rsidRPr="00EB6C48">
        <w:rPr>
          <w:rFonts w:ascii="Calibri" w:eastAsia="Calibri" w:hAnsi="Calibri" w:cs="B Mitra"/>
          <w:noProof/>
          <w:sz w:val="28"/>
          <w:szCs w:val="28"/>
          <w:rtl/>
          <w:lang w:bidi="fa-IR"/>
        </w:rPr>
        <w:t>(5)</w:t>
      </w:r>
      <w:r w:rsidRPr="00EB6C48">
        <w:rPr>
          <w:rFonts w:ascii="Calibri" w:eastAsia="Calibri" w:hAnsi="Calibri" w:cs="B Mitra"/>
          <w:sz w:val="28"/>
          <w:szCs w:val="28"/>
          <w:rtl/>
          <w:lang w:bidi="fa-IR"/>
        </w:rPr>
        <w:fldChar w:fldCharType="end"/>
      </w:r>
      <w:r w:rsidRPr="00EB6C48">
        <w:rPr>
          <w:rFonts w:ascii="Calibri" w:eastAsia="Calibri" w:hAnsi="Calibri" w:cs="B Mitra" w:hint="cs"/>
          <w:sz w:val="28"/>
          <w:szCs w:val="28"/>
          <w:rtl/>
          <w:lang w:bidi="fa-IR"/>
        </w:rPr>
        <w:t xml:space="preserve">. </w:t>
      </w:r>
    </w:p>
    <w:p w14:paraId="126CE22B" w14:textId="77777777" w:rsidR="00EB6C48" w:rsidRPr="00EB6C48" w:rsidRDefault="00EB6C48" w:rsidP="00EB6C48">
      <w:pPr>
        <w:bidi/>
        <w:jc w:val="both"/>
        <w:rPr>
          <w:rFonts w:ascii="Calibri" w:eastAsia="Calibri" w:hAnsi="Calibri" w:cs="B Mitra"/>
          <w:sz w:val="28"/>
          <w:szCs w:val="28"/>
          <w:rtl/>
          <w:lang w:bidi="fa-IR"/>
        </w:rPr>
      </w:pPr>
      <w:r w:rsidRPr="00EB6C48">
        <w:rPr>
          <w:rFonts w:ascii="IRNazanin" w:eastAsia="Calibri" w:hAnsi="IRNazanin" w:cs="B Mitra"/>
          <w:sz w:val="28"/>
          <w:szCs w:val="28"/>
          <w:rtl/>
          <w:lang w:bidi="fa-IR"/>
        </w:rPr>
        <w:t xml:space="preserve"> یكی از مهم</w:t>
      </w:r>
      <w:r w:rsidRPr="00EB6C48">
        <w:rPr>
          <w:rFonts w:ascii="IRNazanin" w:eastAsia="Calibri" w:hAnsi="IRNazanin" w:cs="B Mitra"/>
          <w:sz w:val="28"/>
          <w:szCs w:val="28"/>
          <w:rtl/>
          <w:lang w:bidi="fa-IR"/>
        </w:rPr>
        <w:softHyphen/>
        <w:t>ترین دستورالعمل</w:t>
      </w:r>
      <w:r w:rsidRPr="00EB6C48">
        <w:rPr>
          <w:rFonts w:ascii="IRNazanin" w:eastAsia="Calibri" w:hAnsi="IRNazanin" w:cs="B Mitra"/>
          <w:sz w:val="28"/>
          <w:szCs w:val="28"/>
          <w:rtl/>
          <w:lang w:bidi="fa-IR"/>
        </w:rPr>
        <w:softHyphen/>
        <w:t>ها ارتقاء كیفیت مراقبت های زنان و زایمان است</w:t>
      </w:r>
      <w:r w:rsidRPr="00EB6C48">
        <w:rPr>
          <w:rFonts w:ascii="IRNazanin" w:eastAsia="Calibri" w:hAnsi="IRNazanin" w:cs="B Mitra" w:hint="cs"/>
          <w:sz w:val="28"/>
          <w:szCs w:val="28"/>
          <w:rtl/>
          <w:lang w:bidi="fa-IR"/>
        </w:rPr>
        <w:t xml:space="preserve"> </w:t>
      </w:r>
      <w:r w:rsidRPr="00EB6C48">
        <w:rPr>
          <w:rFonts w:ascii="IRNazanin" w:eastAsia="Calibri" w:hAnsi="IRNazanin" w:cs="B Mitra"/>
          <w:sz w:val="28"/>
          <w:szCs w:val="28"/>
          <w:rtl/>
          <w:lang w:bidi="fa-IR"/>
        </w:rPr>
        <w:fldChar w:fldCharType="begin"/>
      </w:r>
      <w:r w:rsidRPr="00EB6C48">
        <w:rPr>
          <w:rFonts w:ascii="IRNazanin" w:eastAsia="Calibri" w:hAnsi="IRNazanin" w:cs="B Mitra"/>
          <w:sz w:val="28"/>
          <w:szCs w:val="28"/>
          <w:rtl/>
          <w:lang w:bidi="fa-IR"/>
        </w:rPr>
        <w:instrText xml:space="preserve"> </w:instrText>
      </w:r>
      <w:r w:rsidRPr="00EB6C48">
        <w:rPr>
          <w:rFonts w:ascii="IRNazanin" w:eastAsia="Calibri" w:hAnsi="IRNazanin" w:cs="B Mitra"/>
          <w:sz w:val="28"/>
          <w:szCs w:val="28"/>
          <w:lang w:bidi="fa-IR"/>
        </w:rPr>
        <w:instrText>ADDIN EN.CITE &lt;EndNote&gt;&lt;Cite&gt;&lt;Author&gt;Hakimi&lt;/Author&gt;&lt;Year&gt;2019&lt;/Year&gt;&lt;RecNum&gt;6&lt;/RecNum&gt;&lt;DisplayText&gt;(6)&lt;/DisplayText&gt;&lt;record&gt;&lt;rec-number&gt;6&lt;/rec-number&gt;&lt;foreign-keys&gt;&lt;key app="EN" db-id="ptrfapaw4fxzsjetpz7pvxv0r9rz2fwr5pdx" timestamp="1631024456"&gt;6&lt;/key&gt;</w:instrText>
      </w:r>
      <w:r w:rsidRPr="00EB6C48">
        <w:rPr>
          <w:rFonts w:ascii="IRNazanin" w:eastAsia="Calibri" w:hAnsi="IRNazanin" w:cs="B Mitra"/>
          <w:sz w:val="28"/>
          <w:szCs w:val="28"/>
          <w:rtl/>
          <w:lang w:bidi="fa-IR"/>
        </w:rPr>
        <w:instrText>&lt;/</w:instrText>
      </w:r>
      <w:r w:rsidRPr="00EB6C48">
        <w:rPr>
          <w:rFonts w:ascii="IRNazanin" w:eastAsia="Calibri" w:hAnsi="IRNazanin" w:cs="B Mitra"/>
          <w:sz w:val="28"/>
          <w:szCs w:val="28"/>
          <w:lang w:bidi="fa-IR"/>
        </w:rPr>
        <w:instrText>foreign-keys&gt;&lt;ref-type name="Journal Article"&gt;17&lt;/ref-type&gt;&lt;contributors&gt;&lt;authors&gt;&lt;author&gt;Hakimi, Masumah&lt;/author&gt;&lt;author&gt;Kheirkhah, Masoomeh&lt;/author&gt;&lt;author&gt;Abolghasemi, Jamileh&lt;/author&gt;&lt;author&gt;Hakimi, Razia&lt;/author&gt;&lt;/authors&gt;&lt;/contributors&gt;&lt;titles&gt;&lt;title&gt;The effect of competency-based education in obstetric emergencies on midwifery students in clinical skill lab, based on Kirkpatrick evaluation model: A randomized controlled trial&lt;/title&gt;&lt;secondary-title&gt;BioRxiv&lt;/secondary-title&gt;&lt;/titles&gt;&lt;periodical&gt;&lt;full-title&gt;BioRxiv&lt;/full-title&gt;&lt;/periodical&gt;&lt;pages&gt;695791&lt;/pages&gt;&lt;dates&gt;&lt;year&gt;2019&lt;/year&gt;&lt;/dates&gt;&lt;urls&gt;&lt;/urls&gt;&lt;/record&gt;&lt;/Cite&gt;&lt;/EndNote&gt;</w:instrText>
      </w:r>
      <w:r w:rsidRPr="00EB6C48">
        <w:rPr>
          <w:rFonts w:ascii="IRNazanin" w:eastAsia="Calibri" w:hAnsi="IRNazanin" w:cs="B Mitra"/>
          <w:sz w:val="28"/>
          <w:szCs w:val="28"/>
          <w:rtl/>
          <w:lang w:bidi="fa-IR"/>
        </w:rPr>
        <w:fldChar w:fldCharType="separate"/>
      </w:r>
      <w:r w:rsidRPr="00EB6C48">
        <w:rPr>
          <w:rFonts w:ascii="IRNazanin" w:eastAsia="Calibri" w:hAnsi="IRNazanin" w:cs="B Mitra"/>
          <w:noProof/>
          <w:sz w:val="28"/>
          <w:szCs w:val="28"/>
          <w:rtl/>
          <w:lang w:bidi="fa-IR"/>
        </w:rPr>
        <w:t>(6)</w:t>
      </w:r>
      <w:r w:rsidRPr="00EB6C48">
        <w:rPr>
          <w:rFonts w:ascii="IRNazanin" w:eastAsia="Calibri" w:hAnsi="IRNazanin" w:cs="B Mitra"/>
          <w:sz w:val="28"/>
          <w:szCs w:val="28"/>
          <w:rtl/>
          <w:lang w:bidi="fa-IR"/>
        </w:rPr>
        <w:fldChar w:fldCharType="end"/>
      </w:r>
      <w:r w:rsidRPr="00EB6C48">
        <w:rPr>
          <w:rFonts w:ascii="IRNazanin" w:eastAsia="Calibri" w:hAnsi="IRNazanin" w:cs="B Mitra"/>
          <w:sz w:val="28"/>
          <w:szCs w:val="28"/>
          <w:rtl/>
          <w:cs/>
          <w:lang w:bidi="fa-IR"/>
        </w:rPr>
        <w:t>.</w:t>
      </w:r>
      <w:r w:rsidRPr="00EB6C48">
        <w:rPr>
          <w:rFonts w:ascii="IRNazanin" w:eastAsia="Calibri" w:hAnsi="IRNazanin" w:cs="B Mitra" w:hint="cs"/>
          <w:sz w:val="28"/>
          <w:szCs w:val="28"/>
          <w:rtl/>
          <w:cs/>
          <w:lang w:bidi="fa-IR"/>
        </w:rPr>
        <w:t xml:space="preserve"> </w:t>
      </w:r>
      <w:r w:rsidRPr="00EB6C48">
        <w:rPr>
          <w:rFonts w:ascii="IRNazanin" w:eastAsia="Calibri" w:hAnsi="IRNazanin" w:cs="B Mitra" w:hint="cs"/>
          <w:sz w:val="28"/>
          <w:szCs w:val="28"/>
          <w:rtl/>
          <w:lang w:bidi="fa-IR"/>
        </w:rPr>
        <w:t>به نظر می رسد</w:t>
      </w:r>
      <w:r w:rsidRPr="00EB6C48">
        <w:rPr>
          <w:rFonts w:ascii="IRNazanin" w:eastAsia="Calibri" w:hAnsi="IRNazanin" w:cs="B Mitra"/>
          <w:sz w:val="28"/>
          <w:szCs w:val="28"/>
          <w:lang w:bidi="fa-IR"/>
        </w:rPr>
        <w:t xml:space="preserve"> </w:t>
      </w:r>
      <w:r w:rsidRPr="00EB6C48">
        <w:rPr>
          <w:rFonts w:ascii="IRNazanin" w:eastAsia="Calibri" w:hAnsi="IRNazanin" w:cs="B Mitra"/>
          <w:sz w:val="28"/>
          <w:szCs w:val="28"/>
          <w:rtl/>
          <w:lang w:bidi="fa-IR"/>
        </w:rPr>
        <w:t>آموزش با رویکردهای متعارف ، از دوام لازم برخوردار نیست</w:t>
      </w:r>
      <w:r w:rsidRPr="00EB6C48">
        <w:rPr>
          <w:rFonts w:ascii="IRNazanin" w:eastAsia="Calibri" w:hAnsi="IRNazanin" w:cs="B Mitra" w:hint="cs"/>
          <w:sz w:val="28"/>
          <w:szCs w:val="28"/>
          <w:rtl/>
          <w:lang w:bidi="fa-IR"/>
        </w:rPr>
        <w:t xml:space="preserve"> و</w:t>
      </w:r>
      <w:r w:rsidRPr="00EB6C48">
        <w:rPr>
          <w:rFonts w:ascii="IRNazanin" w:eastAsia="Calibri" w:hAnsi="IRNazanin" w:cs="B Mitra"/>
          <w:sz w:val="28"/>
          <w:szCs w:val="28"/>
          <w:lang w:bidi="fa-IR"/>
        </w:rPr>
        <w:t xml:space="preserve"> </w:t>
      </w:r>
      <w:r w:rsidRPr="00EB6C48">
        <w:rPr>
          <w:rFonts w:ascii="IRNazanin" w:eastAsia="Calibri" w:hAnsi="IRNazanin" w:cs="B Mitra"/>
          <w:sz w:val="28"/>
          <w:szCs w:val="28"/>
          <w:rtl/>
          <w:lang w:bidi="fa-IR"/>
        </w:rPr>
        <w:t>نیاز به استفاده از روش</w:t>
      </w:r>
      <w:r w:rsidRPr="00EB6C48">
        <w:rPr>
          <w:rFonts w:ascii="IRNazanin" w:eastAsia="Calibri" w:hAnsi="IRNazanin" w:cs="B Mitra" w:hint="cs"/>
          <w:sz w:val="28"/>
          <w:szCs w:val="28"/>
          <w:rtl/>
          <w:lang w:bidi="fa-IR"/>
        </w:rPr>
        <w:softHyphen/>
      </w:r>
      <w:r w:rsidRPr="00EB6C48">
        <w:rPr>
          <w:rFonts w:ascii="IRNazanin" w:eastAsia="Calibri" w:hAnsi="IRNazanin" w:cs="B Mitra"/>
          <w:sz w:val="28"/>
          <w:szCs w:val="28"/>
          <w:rtl/>
          <w:lang w:bidi="fa-IR"/>
        </w:rPr>
        <w:t xml:space="preserve">های نوین تدریس در آموزش مهارت‌های بالینی مامایی </w:t>
      </w:r>
      <w:r w:rsidRPr="00EB6C48">
        <w:rPr>
          <w:rFonts w:ascii="IRNazanin" w:eastAsia="Calibri" w:hAnsi="IRNazanin" w:cs="B Mitra" w:hint="cs"/>
          <w:sz w:val="28"/>
          <w:szCs w:val="28"/>
          <w:rtl/>
          <w:lang w:bidi="fa-IR"/>
        </w:rPr>
        <w:t>احساس می شود</w:t>
      </w:r>
      <w:r w:rsidRPr="00EB6C48">
        <w:rPr>
          <w:rFonts w:ascii="IRNazanin" w:eastAsia="Calibri" w:hAnsi="IRNazanin" w:cs="B Mitra"/>
          <w:sz w:val="28"/>
          <w:szCs w:val="28"/>
          <w:rtl/>
          <w:lang w:bidi="fa-IR"/>
        </w:rPr>
        <w:t xml:space="preserve"> </w:t>
      </w:r>
      <w:r w:rsidRPr="00EB6C48">
        <w:rPr>
          <w:rFonts w:ascii="IRNazanin" w:eastAsia="Calibri" w:hAnsi="IRNazanin" w:cs="B Mitra"/>
          <w:sz w:val="28"/>
          <w:szCs w:val="28"/>
          <w:rtl/>
          <w:lang w:bidi="fa-IR"/>
        </w:rPr>
        <w:fldChar w:fldCharType="begin"/>
      </w:r>
      <w:r w:rsidRPr="00EB6C48">
        <w:rPr>
          <w:rFonts w:ascii="IRNazanin" w:eastAsia="Calibri" w:hAnsi="IRNazanin" w:cs="B Mitra"/>
          <w:sz w:val="28"/>
          <w:szCs w:val="28"/>
          <w:rtl/>
          <w:lang w:bidi="fa-IR"/>
        </w:rPr>
        <w:instrText xml:space="preserve"> </w:instrText>
      </w:r>
      <w:r w:rsidRPr="00EB6C48">
        <w:rPr>
          <w:rFonts w:ascii="IRNazanin" w:eastAsia="Calibri" w:hAnsi="IRNazanin" w:cs="B Mitra"/>
          <w:sz w:val="28"/>
          <w:szCs w:val="28"/>
          <w:lang w:bidi="fa-IR"/>
        </w:rPr>
        <w:instrText>ADDIN EN.CITE &lt;EndNote&gt;&lt;Cite&gt;&lt;Author&gt;Walker&lt;/Author&gt;&lt;Year&gt;2013&lt;/Year&gt;&lt;RecNum&gt;7&lt;/RecNum&gt;&lt;DisplayText&gt;(6, 7)&lt;/DisplayText&gt;&lt;record&gt;&lt;rec-number&gt;7&lt;/rec-number&gt;&lt;foreign-keys&gt;&lt;key app="EN" db-id="ptrfapaw4fxzsjetpz7pvxv0r9rz2fwr5pdx" timestamp="1631024456"&gt;7&lt;/key&gt;&lt;/foreign-keys&gt;&lt;ref-type name="Journal Article"&gt;17&lt;/ref-type&gt;&lt;contributors&gt;&lt;authors&gt;&lt;author&gt;Walker, Laura JM&lt;/author&gt;&lt;author&gt;Fetherston, Catherine M&lt;/author&gt;&lt;author&gt;MCMurray, Anne&lt;/author&gt;&lt;/authors&gt;&lt;/contributors&gt;&lt;titles&gt;&lt;title&gt;Perceived changes in the</w:instrText>
      </w:r>
      <w:r w:rsidRPr="00EB6C48">
        <w:rPr>
          <w:rFonts w:ascii="IRNazanin" w:eastAsia="Calibri" w:hAnsi="IRNazanin" w:cs="B Mitra"/>
          <w:sz w:val="28"/>
          <w:szCs w:val="28"/>
          <w:rtl/>
          <w:lang w:bidi="fa-IR"/>
        </w:rPr>
        <w:instrText xml:space="preserve"> </w:instrText>
      </w:r>
      <w:r w:rsidRPr="00EB6C48">
        <w:rPr>
          <w:rFonts w:ascii="IRNazanin" w:eastAsia="Calibri" w:hAnsi="IRNazanin" w:cs="B Mitra"/>
          <w:sz w:val="28"/>
          <w:szCs w:val="28"/>
          <w:lang w:bidi="fa-IR"/>
        </w:rPr>
        <w:instrText>knowledge and confidence of doctors and midwives to manage obstetric emergencies following completion of an A dvanced L ife S upport in O bstetrics course in A ustralia&lt;/title&gt;&lt;secondary-title&gt;Australian and New Zealand Journal of Obstetrics and Gynaecology&lt;/secondary-title&gt;&lt;/titles&gt;&lt;periodical&gt;&lt;full-title&gt;Australian and New Zealand Journal of Obstetrics and Gynaecology&lt;/full-title&gt;&lt;/periodical&gt;&lt;pages&gt;525-531&lt;/pages&gt;&lt;volume&gt;53&lt;/volume&gt;&lt;number&gt;6&lt;/number&gt;&lt;dates&gt;&lt;year&gt;2013&lt;/year&gt;&lt;/dates&gt;&lt;isbn&gt;0004-8666&lt;/isbn&gt;&lt;urls&gt;&lt;/urls&gt;&lt;/record&gt;&lt;/Cite&gt;&lt;Cite&gt;&lt;Author&gt;Hakimi&lt;/Author&gt;&lt;Year&gt;2019&lt;/Year&gt;&lt;RecNum&gt;6&lt;/RecNum&gt;&lt;record&gt;&lt;rec-number&gt;6&lt;/rec-number&gt;&lt;foreign-keys&gt;&lt;key app="EN" db-id="ptrfapaw4fxzsjetpz7pvxv0r9rz2fwr5pdx" timestamp="1631024456"&gt;6&lt;/key&gt;&lt;/foreign-keys&gt;&lt;ref-type name="Journal Article"&gt;17&lt;/ref-type&gt;&lt;contributors&gt;&lt;authors&gt;&lt;author&gt;Hakimi, Masumah&lt;/author&gt;&lt;author&gt;Kheirkhah, Masoomeh&lt;/author&gt;&lt;author&gt;Abolghasemi, Jamileh&lt;/author&gt;&lt;author&gt;Hakimi, Razia&lt;/author&gt;&lt;/authors&gt;&lt;/contributors&gt;&lt;titles&gt;&lt;title&gt;The effect of competency-based education in obstetric emergencies on midwifery students in clinical skill lab, based on Kirkpatrick evaluation model: A randomized controlled trial&lt;/title&gt;&lt;secondary-title&gt;BioRxiv&lt;/secondary-title&gt;&lt;/titles&gt;&lt;periodical&gt;&lt;full-title&gt;BioRxiv&lt;/full-title&gt;&lt;/periodical&gt;&lt;pages&gt;695791&lt;/pages&gt;&lt;dates&gt;&lt;year&gt;2019&lt;/year&gt;&lt;/dates&gt;&lt;urls&gt;&lt;/urls&gt;&lt;/record&gt;&lt;/Cite&gt;&lt;/EndNote&gt;</w:instrText>
      </w:r>
      <w:r w:rsidRPr="00EB6C48">
        <w:rPr>
          <w:rFonts w:ascii="IRNazanin" w:eastAsia="Calibri" w:hAnsi="IRNazanin" w:cs="B Mitra"/>
          <w:sz w:val="28"/>
          <w:szCs w:val="28"/>
          <w:rtl/>
          <w:lang w:bidi="fa-IR"/>
        </w:rPr>
        <w:fldChar w:fldCharType="separate"/>
      </w:r>
      <w:r w:rsidRPr="00EB6C48">
        <w:rPr>
          <w:rFonts w:ascii="IRNazanin" w:eastAsia="Calibri" w:hAnsi="IRNazanin" w:cs="B Mitra"/>
          <w:noProof/>
          <w:sz w:val="28"/>
          <w:szCs w:val="28"/>
          <w:rtl/>
          <w:lang w:bidi="fa-IR"/>
        </w:rPr>
        <w:t>( 7)</w:t>
      </w:r>
      <w:r w:rsidRPr="00EB6C48">
        <w:rPr>
          <w:rFonts w:ascii="IRNazanin" w:eastAsia="Calibri" w:hAnsi="IRNazanin" w:cs="B Mitra"/>
          <w:sz w:val="28"/>
          <w:szCs w:val="28"/>
          <w:rtl/>
          <w:lang w:bidi="fa-IR"/>
        </w:rPr>
        <w:fldChar w:fldCharType="end"/>
      </w:r>
      <w:r w:rsidRPr="00EB6C48">
        <w:rPr>
          <w:rFonts w:ascii="IRNazanin" w:eastAsia="Calibri" w:hAnsi="IRNazanin" w:cs="B Mitra" w:hint="cs"/>
          <w:sz w:val="28"/>
          <w:szCs w:val="28"/>
          <w:rtl/>
          <w:lang w:bidi="fa-IR"/>
        </w:rPr>
        <w:t xml:space="preserve">. </w:t>
      </w:r>
      <w:r w:rsidRPr="00EB6C48">
        <w:rPr>
          <w:rFonts w:ascii="Calibri" w:eastAsia="Calibri" w:hAnsi="Calibri" w:cs="B Mitra"/>
          <w:sz w:val="28"/>
          <w:szCs w:val="28"/>
          <w:rtl/>
        </w:rPr>
        <w:t>دست</w:t>
      </w:r>
      <w:r w:rsidRPr="00EB6C48">
        <w:rPr>
          <w:rFonts w:ascii="Calibri" w:eastAsia="Calibri" w:hAnsi="Calibri" w:cs="B Mitra" w:hint="cs"/>
          <w:sz w:val="28"/>
          <w:szCs w:val="28"/>
          <w:rtl/>
        </w:rPr>
        <w:t>ی</w:t>
      </w:r>
      <w:r w:rsidRPr="00EB6C48">
        <w:rPr>
          <w:rFonts w:ascii="Calibri" w:eastAsia="Calibri" w:hAnsi="Calibri" w:cs="B Mitra" w:hint="eastAsia"/>
          <w:sz w:val="28"/>
          <w:szCs w:val="28"/>
          <w:rtl/>
        </w:rPr>
        <w:t>اب</w:t>
      </w:r>
      <w:r w:rsidRPr="00EB6C48">
        <w:rPr>
          <w:rFonts w:ascii="Calibri" w:eastAsia="Calibri" w:hAnsi="Calibri" w:cs="B Mitra" w:hint="cs"/>
          <w:sz w:val="28"/>
          <w:szCs w:val="28"/>
          <w:rtl/>
        </w:rPr>
        <w:t>ی</w:t>
      </w:r>
      <w:r w:rsidRPr="00EB6C48">
        <w:rPr>
          <w:rFonts w:ascii="Calibri" w:eastAsia="Calibri" w:hAnsi="Calibri" w:cs="B Mitra"/>
          <w:sz w:val="28"/>
          <w:szCs w:val="28"/>
          <w:rtl/>
        </w:rPr>
        <w:t xml:space="preserve"> به حداکثر کارآ</w:t>
      </w:r>
      <w:r w:rsidRPr="00EB6C48">
        <w:rPr>
          <w:rFonts w:ascii="Calibri" w:eastAsia="Calibri" w:hAnsi="Calibri" w:cs="B Mitra" w:hint="cs"/>
          <w:sz w:val="28"/>
          <w:szCs w:val="28"/>
          <w:rtl/>
        </w:rPr>
        <w:t>یی</w:t>
      </w:r>
      <w:r w:rsidRPr="00EB6C48">
        <w:rPr>
          <w:rFonts w:ascii="Calibri" w:eastAsia="Calibri" w:hAnsi="Calibri" w:cs="B Mitra" w:hint="eastAsia"/>
          <w:sz w:val="28"/>
          <w:szCs w:val="28"/>
          <w:rtl/>
        </w:rPr>
        <w:t>،</w:t>
      </w:r>
      <w:r w:rsidRPr="00EB6C48">
        <w:rPr>
          <w:rFonts w:ascii="Calibri" w:eastAsia="Calibri" w:hAnsi="Calibri" w:cs="B Mitra"/>
          <w:sz w:val="28"/>
          <w:szCs w:val="28"/>
          <w:rtl/>
        </w:rPr>
        <w:t xml:space="preserve"> در گرو تکامل نقش حرفه</w:t>
      </w:r>
      <w:r w:rsidRPr="00EB6C48">
        <w:rPr>
          <w:rFonts w:ascii="Cambria" w:eastAsia="Calibri" w:hAnsi="Cambria" w:cs="B Mitra"/>
          <w:sz w:val="28"/>
          <w:szCs w:val="28"/>
          <w:rtl/>
        </w:rPr>
        <w:softHyphen/>
      </w:r>
      <w:r w:rsidRPr="00EB6C48">
        <w:rPr>
          <w:rFonts w:ascii="Calibri" w:eastAsia="Calibri" w:hAnsi="Calibri" w:cs="B Mitra" w:hint="cs"/>
          <w:sz w:val="28"/>
          <w:szCs w:val="28"/>
          <w:rtl/>
        </w:rPr>
        <w:t>ای</w:t>
      </w:r>
      <w:r w:rsidRPr="00EB6C48">
        <w:rPr>
          <w:rFonts w:ascii="Calibri" w:eastAsia="Calibri" w:hAnsi="Calibri" w:cs="B Mitra"/>
          <w:sz w:val="28"/>
          <w:szCs w:val="28"/>
          <w:rtl/>
        </w:rPr>
        <w:t xml:space="preserve"> است در حال</w:t>
      </w:r>
      <w:r w:rsidRPr="00EB6C48">
        <w:rPr>
          <w:rFonts w:ascii="Calibri" w:eastAsia="Calibri" w:hAnsi="Calibri" w:cs="B Mitra" w:hint="cs"/>
          <w:sz w:val="28"/>
          <w:szCs w:val="28"/>
          <w:rtl/>
        </w:rPr>
        <w:t>ی</w:t>
      </w:r>
      <w:r w:rsidRPr="00EB6C48">
        <w:rPr>
          <w:rFonts w:ascii="Calibri" w:eastAsia="Calibri" w:hAnsi="Calibri" w:cs="B Mitra"/>
          <w:sz w:val="28"/>
          <w:szCs w:val="28"/>
          <w:rtl/>
        </w:rPr>
        <w:t xml:space="preserve"> که </w:t>
      </w:r>
      <w:r w:rsidRPr="00EB6C48">
        <w:rPr>
          <w:rFonts w:ascii="Calibri" w:eastAsia="Calibri" w:hAnsi="Calibri" w:cs="B Mitra" w:hint="cs"/>
          <w:sz w:val="28"/>
          <w:szCs w:val="28"/>
          <w:rtl/>
        </w:rPr>
        <w:t>برخی</w:t>
      </w:r>
      <w:r w:rsidRPr="00EB6C48">
        <w:rPr>
          <w:rFonts w:ascii="Calibri" w:eastAsia="Calibri" w:hAnsi="Calibri" w:cs="B Mitra"/>
          <w:sz w:val="28"/>
          <w:szCs w:val="28"/>
          <w:rtl/>
        </w:rPr>
        <w:t xml:space="preserve"> مطالعات نشان داده اند که   فارغ التحص</w:t>
      </w:r>
      <w:r w:rsidRPr="00EB6C48">
        <w:rPr>
          <w:rFonts w:ascii="Calibri" w:eastAsia="Calibri" w:hAnsi="Calibri" w:cs="B Mitra" w:hint="cs"/>
          <w:sz w:val="28"/>
          <w:szCs w:val="28"/>
          <w:rtl/>
        </w:rPr>
        <w:t>ی</w:t>
      </w:r>
      <w:r w:rsidRPr="00EB6C48">
        <w:rPr>
          <w:rFonts w:ascii="Calibri" w:eastAsia="Calibri" w:hAnsi="Calibri" w:cs="B Mitra" w:hint="eastAsia"/>
          <w:sz w:val="28"/>
          <w:szCs w:val="28"/>
          <w:rtl/>
        </w:rPr>
        <w:t>لان</w:t>
      </w:r>
      <w:r w:rsidRPr="00EB6C48">
        <w:rPr>
          <w:rFonts w:ascii="Calibri" w:eastAsia="Calibri" w:hAnsi="Calibri" w:cs="B Mitra"/>
          <w:sz w:val="28"/>
          <w:szCs w:val="28"/>
          <w:rtl/>
        </w:rPr>
        <w:t xml:space="preserve"> در ح</w:t>
      </w:r>
      <w:r w:rsidRPr="00EB6C48">
        <w:rPr>
          <w:rFonts w:ascii="Calibri" w:eastAsia="Calibri" w:hAnsi="Calibri" w:cs="B Mitra" w:hint="cs"/>
          <w:sz w:val="28"/>
          <w:szCs w:val="28"/>
          <w:rtl/>
        </w:rPr>
        <w:t>ی</w:t>
      </w:r>
      <w:r w:rsidRPr="00EB6C48">
        <w:rPr>
          <w:rFonts w:ascii="Calibri" w:eastAsia="Calibri" w:hAnsi="Calibri" w:cs="B Mitra" w:hint="eastAsia"/>
          <w:sz w:val="28"/>
          <w:szCs w:val="28"/>
          <w:rtl/>
        </w:rPr>
        <w:t>طه</w:t>
      </w:r>
      <w:r w:rsidRPr="00EB6C48">
        <w:rPr>
          <w:rFonts w:ascii="Calibri" w:eastAsia="Calibri" w:hAnsi="Calibri" w:cs="B Mitra"/>
          <w:sz w:val="28"/>
          <w:szCs w:val="28"/>
          <w:rtl/>
        </w:rPr>
        <w:softHyphen/>
        <w:t>ها</w:t>
      </w:r>
      <w:r w:rsidRPr="00EB6C48">
        <w:rPr>
          <w:rFonts w:ascii="Calibri" w:eastAsia="Calibri" w:hAnsi="Calibri" w:cs="B Mitra" w:hint="cs"/>
          <w:sz w:val="28"/>
          <w:szCs w:val="28"/>
          <w:rtl/>
        </w:rPr>
        <w:t>ی</w:t>
      </w:r>
      <w:r w:rsidRPr="00EB6C48">
        <w:rPr>
          <w:rFonts w:ascii="Calibri" w:eastAsia="Calibri" w:hAnsi="Calibri" w:cs="B Mitra"/>
          <w:sz w:val="28"/>
          <w:szCs w:val="28"/>
          <w:rtl/>
        </w:rPr>
        <w:t xml:space="preserve"> پرستار</w:t>
      </w:r>
      <w:r w:rsidRPr="00EB6C48">
        <w:rPr>
          <w:rFonts w:ascii="Calibri" w:eastAsia="Calibri" w:hAnsi="Calibri" w:cs="B Mitra" w:hint="cs"/>
          <w:sz w:val="28"/>
          <w:szCs w:val="28"/>
          <w:rtl/>
        </w:rPr>
        <w:t>ی</w:t>
      </w:r>
      <w:r w:rsidRPr="00EB6C48">
        <w:rPr>
          <w:rFonts w:ascii="Calibri" w:eastAsia="Calibri" w:hAnsi="Calibri" w:cs="B Mitra"/>
          <w:sz w:val="28"/>
          <w:szCs w:val="28"/>
          <w:rtl/>
        </w:rPr>
        <w:t xml:space="preserve"> و ماما</w:t>
      </w:r>
      <w:r w:rsidRPr="00EB6C48">
        <w:rPr>
          <w:rFonts w:ascii="Calibri" w:eastAsia="Calibri" w:hAnsi="Calibri" w:cs="B Mitra" w:hint="cs"/>
          <w:sz w:val="28"/>
          <w:szCs w:val="28"/>
          <w:rtl/>
        </w:rPr>
        <w:t>یی</w:t>
      </w:r>
      <w:r w:rsidRPr="00EB6C48">
        <w:rPr>
          <w:rFonts w:ascii="Calibri" w:eastAsia="Calibri" w:hAnsi="Calibri" w:cs="B Mitra"/>
          <w:sz w:val="28"/>
          <w:szCs w:val="28"/>
          <w:rtl/>
        </w:rPr>
        <w:t xml:space="preserve"> عل</w:t>
      </w:r>
      <w:r w:rsidRPr="00EB6C48">
        <w:rPr>
          <w:rFonts w:ascii="Calibri" w:eastAsia="Calibri" w:hAnsi="Calibri" w:cs="B Mitra" w:hint="cs"/>
          <w:sz w:val="28"/>
          <w:szCs w:val="28"/>
          <w:rtl/>
        </w:rPr>
        <w:t>ی</w:t>
      </w:r>
      <w:r w:rsidRPr="00EB6C48">
        <w:rPr>
          <w:rFonts w:ascii="Calibri" w:eastAsia="Calibri" w:hAnsi="Calibri" w:cs="B Mitra" w:hint="eastAsia"/>
          <w:sz w:val="28"/>
          <w:szCs w:val="28"/>
          <w:rtl/>
        </w:rPr>
        <w:t>رغم</w:t>
      </w:r>
      <w:r w:rsidRPr="00EB6C48">
        <w:rPr>
          <w:rFonts w:ascii="Calibri" w:eastAsia="Calibri" w:hAnsi="Calibri" w:cs="B Mitra"/>
          <w:sz w:val="28"/>
          <w:szCs w:val="28"/>
          <w:rtl/>
        </w:rPr>
        <w:t xml:space="preserve"> داشتن پا</w:t>
      </w:r>
      <w:r w:rsidRPr="00EB6C48">
        <w:rPr>
          <w:rFonts w:ascii="Calibri" w:eastAsia="Calibri" w:hAnsi="Calibri" w:cs="B Mitra" w:hint="cs"/>
          <w:sz w:val="28"/>
          <w:szCs w:val="28"/>
          <w:rtl/>
        </w:rPr>
        <w:t>ی</w:t>
      </w:r>
      <w:r w:rsidRPr="00EB6C48">
        <w:rPr>
          <w:rFonts w:ascii="Calibri" w:eastAsia="Calibri" w:hAnsi="Calibri" w:cs="B Mitra" w:hint="eastAsia"/>
          <w:sz w:val="28"/>
          <w:szCs w:val="28"/>
          <w:rtl/>
        </w:rPr>
        <w:t>ه</w:t>
      </w:r>
      <w:r w:rsidRPr="00EB6C48">
        <w:rPr>
          <w:rFonts w:ascii="Calibri" w:eastAsia="Calibri" w:hAnsi="Calibri" w:cs="B Mitra"/>
          <w:sz w:val="28"/>
          <w:szCs w:val="28"/>
          <w:rtl/>
        </w:rPr>
        <w:t xml:space="preserve"> نظر</w:t>
      </w:r>
      <w:r w:rsidRPr="00EB6C48">
        <w:rPr>
          <w:rFonts w:ascii="Calibri" w:eastAsia="Calibri" w:hAnsi="Calibri" w:cs="B Mitra" w:hint="cs"/>
          <w:sz w:val="28"/>
          <w:szCs w:val="28"/>
          <w:rtl/>
        </w:rPr>
        <w:t>ی</w:t>
      </w:r>
      <w:r w:rsidRPr="00EB6C48">
        <w:rPr>
          <w:rFonts w:ascii="Calibri" w:eastAsia="Calibri" w:hAnsi="Calibri" w:cs="B Mitra"/>
          <w:sz w:val="28"/>
          <w:szCs w:val="28"/>
          <w:rtl/>
        </w:rPr>
        <w:t xml:space="preserve"> قو</w:t>
      </w:r>
      <w:r w:rsidRPr="00EB6C48">
        <w:rPr>
          <w:rFonts w:ascii="Calibri" w:eastAsia="Calibri" w:hAnsi="Calibri" w:cs="B Mitra" w:hint="cs"/>
          <w:sz w:val="28"/>
          <w:szCs w:val="28"/>
          <w:rtl/>
        </w:rPr>
        <w:t>ی</w:t>
      </w:r>
      <w:r w:rsidRPr="00EB6C48">
        <w:rPr>
          <w:rFonts w:ascii="Calibri" w:eastAsia="Calibri" w:hAnsi="Calibri" w:cs="B Mitra" w:hint="eastAsia"/>
          <w:sz w:val="28"/>
          <w:szCs w:val="28"/>
          <w:rtl/>
        </w:rPr>
        <w:t>،</w:t>
      </w:r>
      <w:r w:rsidRPr="00EB6C48">
        <w:rPr>
          <w:rFonts w:ascii="Calibri" w:eastAsia="Calibri" w:hAnsi="Calibri" w:cs="B Mitra"/>
          <w:sz w:val="28"/>
          <w:szCs w:val="28"/>
          <w:rtl/>
        </w:rPr>
        <w:t xml:space="preserve"> از تبحر، مهارت و کارا</w:t>
      </w:r>
      <w:r w:rsidRPr="00EB6C48">
        <w:rPr>
          <w:rFonts w:ascii="Calibri" w:eastAsia="Calibri" w:hAnsi="Calibri" w:cs="B Mitra" w:hint="cs"/>
          <w:sz w:val="28"/>
          <w:szCs w:val="28"/>
          <w:rtl/>
        </w:rPr>
        <w:t>یی</w:t>
      </w:r>
      <w:r w:rsidRPr="00EB6C48">
        <w:rPr>
          <w:rFonts w:ascii="Calibri" w:eastAsia="Calibri" w:hAnsi="Calibri" w:cs="B Mitra"/>
          <w:sz w:val="28"/>
          <w:szCs w:val="28"/>
          <w:rtl/>
        </w:rPr>
        <w:t xml:space="preserve"> </w:t>
      </w:r>
      <w:r w:rsidRPr="00EB6C48">
        <w:rPr>
          <w:rFonts w:ascii="Calibri" w:eastAsia="Calibri" w:hAnsi="Calibri" w:cs="B Mitra" w:hint="eastAsia"/>
          <w:sz w:val="28"/>
          <w:szCs w:val="28"/>
          <w:rtl/>
        </w:rPr>
        <w:t>کاف</w:t>
      </w:r>
      <w:r w:rsidRPr="00EB6C48">
        <w:rPr>
          <w:rFonts w:ascii="Calibri" w:eastAsia="Calibri" w:hAnsi="Calibri" w:cs="B Mitra" w:hint="cs"/>
          <w:sz w:val="28"/>
          <w:szCs w:val="28"/>
          <w:rtl/>
        </w:rPr>
        <w:t>ی</w:t>
      </w:r>
      <w:r w:rsidRPr="00EB6C48">
        <w:rPr>
          <w:rFonts w:ascii="Calibri" w:eastAsia="Calibri" w:hAnsi="Calibri" w:cs="B Mitra"/>
          <w:sz w:val="28"/>
          <w:szCs w:val="28"/>
          <w:rtl/>
        </w:rPr>
        <w:t xml:space="preserve"> در مح</w:t>
      </w:r>
      <w:r w:rsidRPr="00EB6C48">
        <w:rPr>
          <w:rFonts w:ascii="Calibri" w:eastAsia="Calibri" w:hAnsi="Calibri" w:cs="B Mitra" w:hint="cs"/>
          <w:sz w:val="28"/>
          <w:szCs w:val="28"/>
          <w:rtl/>
        </w:rPr>
        <w:t>ی</w:t>
      </w:r>
      <w:r w:rsidRPr="00EB6C48">
        <w:rPr>
          <w:rFonts w:ascii="Calibri" w:eastAsia="Calibri" w:hAnsi="Calibri" w:cs="B Mitra" w:hint="eastAsia"/>
          <w:sz w:val="28"/>
          <w:szCs w:val="28"/>
          <w:rtl/>
        </w:rPr>
        <w:t>ط</w:t>
      </w:r>
      <w:r w:rsidRPr="00EB6C48">
        <w:rPr>
          <w:rFonts w:ascii="Cambria" w:eastAsia="Calibri" w:hAnsi="Cambria" w:cs="B Mitra"/>
          <w:sz w:val="28"/>
          <w:szCs w:val="28"/>
          <w:rtl/>
        </w:rPr>
        <w:softHyphen/>
      </w:r>
      <w:r w:rsidRPr="00EB6C48">
        <w:rPr>
          <w:rFonts w:ascii="Calibri" w:eastAsia="Calibri" w:hAnsi="Calibri" w:cs="B Mitra" w:hint="cs"/>
          <w:sz w:val="28"/>
          <w:szCs w:val="28"/>
          <w:rtl/>
        </w:rPr>
        <w:t>های</w:t>
      </w:r>
      <w:r w:rsidRPr="00EB6C48">
        <w:rPr>
          <w:rFonts w:ascii="Calibri" w:eastAsia="Calibri" w:hAnsi="Calibri" w:cs="B Mitra"/>
          <w:sz w:val="28"/>
          <w:szCs w:val="28"/>
          <w:rtl/>
        </w:rPr>
        <w:t xml:space="preserve"> بال</w:t>
      </w:r>
      <w:r w:rsidRPr="00EB6C48">
        <w:rPr>
          <w:rFonts w:ascii="Calibri" w:eastAsia="Calibri" w:hAnsi="Calibri" w:cs="B Mitra" w:hint="cs"/>
          <w:sz w:val="28"/>
          <w:szCs w:val="28"/>
          <w:rtl/>
        </w:rPr>
        <w:t>ی</w:t>
      </w:r>
      <w:r w:rsidRPr="00EB6C48">
        <w:rPr>
          <w:rFonts w:ascii="Calibri" w:eastAsia="Calibri" w:hAnsi="Calibri" w:cs="B Mitra" w:hint="eastAsia"/>
          <w:sz w:val="28"/>
          <w:szCs w:val="28"/>
          <w:rtl/>
        </w:rPr>
        <w:t>ن</w:t>
      </w:r>
      <w:r w:rsidRPr="00EB6C48">
        <w:rPr>
          <w:rFonts w:ascii="Calibri" w:eastAsia="Calibri" w:hAnsi="Calibri" w:cs="B Mitra" w:hint="cs"/>
          <w:sz w:val="28"/>
          <w:szCs w:val="28"/>
          <w:rtl/>
        </w:rPr>
        <w:t>ی</w:t>
      </w:r>
      <w:r w:rsidRPr="00EB6C48">
        <w:rPr>
          <w:rFonts w:ascii="Calibri" w:eastAsia="Calibri" w:hAnsi="Calibri" w:cs="B Mitra"/>
          <w:sz w:val="28"/>
          <w:szCs w:val="28"/>
          <w:rtl/>
        </w:rPr>
        <w:t xml:space="preserve"> برخوردار نبوده و در فرآ</w:t>
      </w:r>
      <w:r w:rsidRPr="00EB6C48">
        <w:rPr>
          <w:rFonts w:ascii="Calibri" w:eastAsia="Calibri" w:hAnsi="Calibri" w:cs="B Mitra" w:hint="cs"/>
          <w:sz w:val="28"/>
          <w:szCs w:val="28"/>
          <w:rtl/>
        </w:rPr>
        <w:t>ی</w:t>
      </w:r>
      <w:r w:rsidRPr="00EB6C48">
        <w:rPr>
          <w:rFonts w:ascii="Calibri" w:eastAsia="Calibri" w:hAnsi="Calibri" w:cs="B Mitra" w:hint="eastAsia"/>
          <w:sz w:val="28"/>
          <w:szCs w:val="28"/>
          <w:rtl/>
        </w:rPr>
        <w:t>ند</w:t>
      </w:r>
      <w:r w:rsidRPr="00EB6C48">
        <w:rPr>
          <w:rFonts w:ascii="Calibri" w:eastAsia="Calibri" w:hAnsi="Calibri" w:cs="B Mitra"/>
          <w:sz w:val="28"/>
          <w:szCs w:val="28"/>
          <w:rtl/>
        </w:rPr>
        <w:t xml:space="preserve"> مشکل</w:t>
      </w:r>
      <w:r w:rsidRPr="00EB6C48">
        <w:rPr>
          <w:rFonts w:ascii="Cambria" w:eastAsia="Calibri" w:hAnsi="Cambria" w:cs="B Mitra"/>
          <w:sz w:val="28"/>
          <w:szCs w:val="28"/>
          <w:rtl/>
        </w:rPr>
        <w:softHyphen/>
      </w:r>
      <w:r w:rsidRPr="00EB6C48">
        <w:rPr>
          <w:rFonts w:ascii="Calibri" w:eastAsia="Calibri" w:hAnsi="Calibri" w:cs="B Mitra" w:hint="cs"/>
          <w:sz w:val="28"/>
          <w:szCs w:val="28"/>
          <w:rtl/>
        </w:rPr>
        <w:t>گشایی</w:t>
      </w:r>
      <w:r w:rsidRPr="00EB6C48">
        <w:rPr>
          <w:rFonts w:ascii="Calibri" w:eastAsia="Calibri" w:hAnsi="Calibri" w:cs="B Mitra"/>
          <w:sz w:val="28"/>
          <w:szCs w:val="28"/>
          <w:rtl/>
        </w:rPr>
        <w:t xml:space="preserve"> دچار ضعف هستند </w:t>
      </w:r>
      <w:r w:rsidRPr="00EB6C48">
        <w:rPr>
          <w:rFonts w:ascii="Calibri" w:eastAsia="Calibri" w:hAnsi="Calibri" w:cs="B Mitra"/>
          <w:sz w:val="28"/>
          <w:szCs w:val="28"/>
          <w:rtl/>
        </w:rPr>
        <w:fldChar w:fldCharType="begin"/>
      </w:r>
      <w:r w:rsidRPr="00EB6C48">
        <w:rPr>
          <w:rFonts w:ascii="Calibri" w:eastAsia="Calibri" w:hAnsi="Calibri" w:cs="B Mitra"/>
          <w:sz w:val="28"/>
          <w:szCs w:val="28"/>
          <w:rtl/>
        </w:rPr>
        <w:instrText xml:space="preserve"> </w:instrText>
      </w:r>
      <w:r w:rsidRPr="00EB6C48">
        <w:rPr>
          <w:rFonts w:ascii="Calibri" w:eastAsia="Calibri" w:hAnsi="Calibri" w:cs="B Mitra"/>
          <w:sz w:val="28"/>
          <w:szCs w:val="28"/>
        </w:rPr>
        <w:instrText>ADDIN EN.CITE &lt;EndNote&gt;&lt;Cite&gt;&lt;Author&gt;Alavi&lt;/Author&gt;&lt;Year&gt;2008&lt;/Year&gt;&lt;RecNum&gt;8&lt;/RecNum&gt;&lt;DisplayText&gt;(8)&lt;/DisplayText&gt;&lt;record&gt;&lt;rec-number&gt;8&lt;/rec-number&gt;&lt;foreign-keys&gt;&lt;key app="EN" db-id="ptrfapaw4fxzsjetpz7pvxv0r9rz2fwr5pdx" timestamp="1631024457"&gt;8&lt;/key&gt;&lt;</w:instrText>
      </w:r>
      <w:r w:rsidRPr="00EB6C48">
        <w:rPr>
          <w:rFonts w:ascii="Calibri" w:eastAsia="Calibri" w:hAnsi="Calibri" w:cs="B Mitra"/>
          <w:sz w:val="28"/>
          <w:szCs w:val="28"/>
          <w:rtl/>
        </w:rPr>
        <w:instrText>/</w:instrText>
      </w:r>
      <w:r w:rsidRPr="00EB6C48">
        <w:rPr>
          <w:rFonts w:ascii="Calibri" w:eastAsia="Calibri" w:hAnsi="Calibri" w:cs="B Mitra"/>
          <w:sz w:val="28"/>
          <w:szCs w:val="28"/>
        </w:rPr>
        <w:instrText>foreign-keys&gt;&lt;ref-type name="Journal Article"&gt;17&lt;/ref-type&gt;&lt;contributors&gt;&lt;authors&gt;&lt;author&gt;Alavi, A&lt;/author&gt;&lt;/authors&gt;&lt;/contributors&gt;&lt;titles&gt;&lt;title&gt;The view point of nursing and midwifery students about characteristics of effective clinical instructors&lt;/title&gt;&lt;secondary-title&gt;Avicenna Journal of Nursing and Midwifery Care&lt;/secondary-title&gt;&lt;/titles&gt;&lt;periodical&gt;&lt;full-title&gt;Avicenna Journal of Nursing and Midwifery Care&lt;/full-title&gt;&lt;/periodical&gt;&lt;pages&gt;44-54&lt;/pages&gt;&lt;volume&gt;15&lt;/volume&gt;&lt;number&gt;1&lt;/number&gt;&lt;dates&gt;</w:instrText>
      </w:r>
      <w:r w:rsidRPr="00EB6C48">
        <w:rPr>
          <w:rFonts w:ascii="Calibri" w:eastAsia="Calibri" w:hAnsi="Calibri" w:cs="B Mitra"/>
          <w:sz w:val="28"/>
          <w:szCs w:val="28"/>
          <w:rtl/>
        </w:rPr>
        <w:instrText>&lt;</w:instrText>
      </w:r>
      <w:r w:rsidRPr="00EB6C48">
        <w:rPr>
          <w:rFonts w:ascii="Calibri" w:eastAsia="Calibri" w:hAnsi="Calibri" w:cs="B Mitra"/>
          <w:sz w:val="28"/>
          <w:szCs w:val="28"/>
        </w:rPr>
        <w:instrText>year&gt;2008&lt;/year&gt;&lt;/dates&gt;&lt;urls&gt;&lt;/urls&gt;&lt;/record&gt;&lt;/Cite&gt;&lt;/EndNote&gt;</w:instrText>
      </w:r>
      <w:r w:rsidRPr="00EB6C48">
        <w:rPr>
          <w:rFonts w:ascii="Calibri" w:eastAsia="Calibri" w:hAnsi="Calibri" w:cs="B Mitra"/>
          <w:sz w:val="28"/>
          <w:szCs w:val="28"/>
          <w:rtl/>
        </w:rPr>
        <w:fldChar w:fldCharType="separate"/>
      </w:r>
      <w:r w:rsidRPr="00EB6C48">
        <w:rPr>
          <w:rFonts w:ascii="Calibri" w:eastAsia="Calibri" w:hAnsi="Calibri" w:cs="B Mitra"/>
          <w:noProof/>
          <w:sz w:val="28"/>
          <w:szCs w:val="28"/>
          <w:rtl/>
        </w:rPr>
        <w:t>(8)</w:t>
      </w:r>
      <w:r w:rsidRPr="00EB6C48">
        <w:rPr>
          <w:rFonts w:ascii="Calibri" w:eastAsia="Calibri" w:hAnsi="Calibri" w:cs="B Mitra"/>
          <w:sz w:val="28"/>
          <w:szCs w:val="28"/>
          <w:rtl/>
        </w:rPr>
        <w:fldChar w:fldCharType="end"/>
      </w:r>
      <w:r w:rsidRPr="00EB6C48">
        <w:rPr>
          <w:rFonts w:ascii="Calibri" w:eastAsia="Calibri" w:hAnsi="Calibri" w:cs="B Mitra" w:hint="cs"/>
          <w:sz w:val="28"/>
          <w:szCs w:val="28"/>
          <w:rtl/>
        </w:rPr>
        <w:t xml:space="preserve">. </w:t>
      </w:r>
      <w:r w:rsidRPr="00EB6C48">
        <w:rPr>
          <w:rFonts w:ascii="Calibri" w:eastAsia="Calibri" w:hAnsi="Calibri" w:cs="B Mitra"/>
          <w:sz w:val="28"/>
          <w:szCs w:val="28"/>
          <w:rtl/>
        </w:rPr>
        <w:t xml:space="preserve"> در هم</w:t>
      </w:r>
      <w:r w:rsidRPr="00EB6C48">
        <w:rPr>
          <w:rFonts w:ascii="Calibri" w:eastAsia="Calibri" w:hAnsi="Calibri" w:cs="B Mitra" w:hint="cs"/>
          <w:sz w:val="28"/>
          <w:szCs w:val="28"/>
          <w:rtl/>
        </w:rPr>
        <w:t>ی</w:t>
      </w:r>
      <w:r w:rsidRPr="00EB6C48">
        <w:rPr>
          <w:rFonts w:ascii="Calibri" w:eastAsia="Calibri" w:hAnsi="Calibri" w:cs="B Mitra" w:hint="eastAsia"/>
          <w:sz w:val="28"/>
          <w:szCs w:val="28"/>
          <w:rtl/>
        </w:rPr>
        <w:t>ن</w:t>
      </w:r>
      <w:r w:rsidRPr="00EB6C48">
        <w:rPr>
          <w:rFonts w:ascii="Calibri" w:eastAsia="Calibri" w:hAnsi="Calibri" w:cs="B Mitra"/>
          <w:sz w:val="28"/>
          <w:szCs w:val="28"/>
          <w:rtl/>
        </w:rPr>
        <w:t xml:space="preserve"> زم</w:t>
      </w:r>
      <w:r w:rsidRPr="00EB6C48">
        <w:rPr>
          <w:rFonts w:ascii="Calibri" w:eastAsia="Calibri" w:hAnsi="Calibri" w:cs="B Mitra" w:hint="cs"/>
          <w:sz w:val="28"/>
          <w:szCs w:val="28"/>
          <w:rtl/>
        </w:rPr>
        <w:t>ی</w:t>
      </w:r>
      <w:r w:rsidRPr="00EB6C48">
        <w:rPr>
          <w:rFonts w:ascii="Calibri" w:eastAsia="Calibri" w:hAnsi="Calibri" w:cs="B Mitra" w:hint="eastAsia"/>
          <w:sz w:val="28"/>
          <w:szCs w:val="28"/>
          <w:rtl/>
        </w:rPr>
        <w:t>نه</w:t>
      </w:r>
      <w:r w:rsidRPr="00EB6C48">
        <w:rPr>
          <w:rFonts w:ascii="Calibri" w:eastAsia="Calibri" w:hAnsi="Calibri" w:cs="B Mitra"/>
          <w:sz w:val="28"/>
          <w:szCs w:val="28"/>
          <w:rtl/>
        </w:rPr>
        <w:t xml:space="preserve"> </w:t>
      </w:r>
      <w:r w:rsidRPr="00EB6C48">
        <w:rPr>
          <w:rFonts w:ascii="Times New Roman" w:eastAsia="Calibri" w:hAnsi="Times New Roman" w:cs="B Mitra"/>
          <w:sz w:val="28"/>
          <w:szCs w:val="28"/>
        </w:rPr>
        <w:t>Oerman</w:t>
      </w:r>
      <w:r w:rsidRPr="00EB6C48">
        <w:rPr>
          <w:rFonts w:ascii="Calibri" w:eastAsia="Calibri" w:hAnsi="Calibri" w:cs="B Mitra"/>
          <w:sz w:val="28"/>
          <w:szCs w:val="28"/>
          <w:rtl/>
        </w:rPr>
        <w:t xml:space="preserve">  بر ا</w:t>
      </w:r>
      <w:r w:rsidRPr="00EB6C48">
        <w:rPr>
          <w:rFonts w:ascii="Calibri" w:eastAsia="Calibri" w:hAnsi="Calibri" w:cs="B Mitra" w:hint="cs"/>
          <w:sz w:val="28"/>
          <w:szCs w:val="28"/>
          <w:rtl/>
        </w:rPr>
        <w:t>ی</w:t>
      </w:r>
      <w:r w:rsidRPr="00EB6C48">
        <w:rPr>
          <w:rFonts w:ascii="Calibri" w:eastAsia="Calibri" w:hAnsi="Calibri" w:cs="B Mitra" w:hint="eastAsia"/>
          <w:sz w:val="28"/>
          <w:szCs w:val="28"/>
          <w:rtl/>
        </w:rPr>
        <w:t>ن</w:t>
      </w:r>
      <w:r w:rsidRPr="00EB6C48">
        <w:rPr>
          <w:rFonts w:ascii="Calibri" w:eastAsia="Calibri" w:hAnsi="Calibri" w:cs="B Mitra"/>
          <w:sz w:val="28"/>
          <w:szCs w:val="28"/>
          <w:rtl/>
        </w:rPr>
        <w:t xml:space="preserve"> باور است که برا</w:t>
      </w:r>
      <w:r w:rsidRPr="00EB6C48">
        <w:rPr>
          <w:rFonts w:ascii="Calibri" w:eastAsia="Calibri" w:hAnsi="Calibri" w:cs="B Mitra" w:hint="cs"/>
          <w:sz w:val="28"/>
          <w:szCs w:val="28"/>
          <w:rtl/>
        </w:rPr>
        <w:t>ی</w:t>
      </w:r>
      <w:r w:rsidRPr="00EB6C48">
        <w:rPr>
          <w:rFonts w:ascii="Calibri" w:eastAsia="Calibri" w:hAnsi="Calibri" w:cs="B Mitra"/>
          <w:sz w:val="28"/>
          <w:szCs w:val="28"/>
          <w:rtl/>
        </w:rPr>
        <w:t xml:space="preserve"> ورود به جا</w:t>
      </w:r>
      <w:r w:rsidRPr="00EB6C48">
        <w:rPr>
          <w:rFonts w:ascii="Calibri" w:eastAsia="Calibri" w:hAnsi="Calibri" w:cs="B Mitra" w:hint="cs"/>
          <w:sz w:val="28"/>
          <w:szCs w:val="28"/>
          <w:rtl/>
        </w:rPr>
        <w:t>ی</w:t>
      </w:r>
      <w:r w:rsidRPr="00EB6C48">
        <w:rPr>
          <w:rFonts w:ascii="Calibri" w:eastAsia="Calibri" w:hAnsi="Calibri" w:cs="B Mitra" w:hint="eastAsia"/>
          <w:sz w:val="28"/>
          <w:szCs w:val="28"/>
          <w:rtl/>
        </w:rPr>
        <w:t>گاه</w:t>
      </w:r>
      <w:r w:rsidRPr="00EB6C48">
        <w:rPr>
          <w:rFonts w:ascii="Calibri" w:eastAsia="Calibri" w:hAnsi="Calibri" w:cs="B Mitra"/>
          <w:sz w:val="28"/>
          <w:szCs w:val="28"/>
          <w:rtl/>
        </w:rPr>
        <w:t xml:space="preserve"> حرفه</w:t>
      </w:r>
      <w:r w:rsidRPr="00EB6C48">
        <w:rPr>
          <w:rFonts w:ascii="Cambria" w:eastAsia="Calibri" w:hAnsi="Cambria" w:cs="B Mitra"/>
          <w:sz w:val="28"/>
          <w:szCs w:val="28"/>
          <w:rtl/>
        </w:rPr>
        <w:softHyphen/>
      </w:r>
      <w:r w:rsidRPr="00EB6C48">
        <w:rPr>
          <w:rFonts w:ascii="Calibri" w:eastAsia="Calibri" w:hAnsi="Calibri" w:cs="B Mitra" w:hint="cs"/>
          <w:sz w:val="28"/>
          <w:szCs w:val="28"/>
          <w:rtl/>
        </w:rPr>
        <w:t>ای</w:t>
      </w:r>
      <w:r w:rsidRPr="00EB6C48">
        <w:rPr>
          <w:rFonts w:ascii="Calibri" w:eastAsia="Calibri" w:hAnsi="Calibri" w:cs="B Mitra"/>
          <w:sz w:val="28"/>
          <w:szCs w:val="28"/>
          <w:rtl/>
        </w:rPr>
        <w:t xml:space="preserve"> و ارائه ب</w:t>
      </w:r>
      <w:r w:rsidRPr="00EB6C48">
        <w:rPr>
          <w:rFonts w:ascii="Calibri" w:eastAsia="Calibri" w:hAnsi="Calibri" w:cs="B Mitra" w:hint="cs"/>
          <w:sz w:val="28"/>
          <w:szCs w:val="28"/>
          <w:rtl/>
        </w:rPr>
        <w:t>ی</w:t>
      </w:r>
      <w:r w:rsidRPr="00EB6C48">
        <w:rPr>
          <w:rFonts w:ascii="Calibri" w:eastAsia="Calibri" w:hAnsi="Calibri" w:cs="B Mitra" w:hint="eastAsia"/>
          <w:sz w:val="28"/>
          <w:szCs w:val="28"/>
          <w:rtl/>
        </w:rPr>
        <w:t>شتر</w:t>
      </w:r>
      <w:r w:rsidRPr="00EB6C48">
        <w:rPr>
          <w:rFonts w:ascii="Calibri" w:eastAsia="Calibri" w:hAnsi="Calibri" w:cs="B Mitra" w:hint="cs"/>
          <w:sz w:val="28"/>
          <w:szCs w:val="28"/>
          <w:rtl/>
        </w:rPr>
        <w:t>ی</w:t>
      </w:r>
      <w:r w:rsidRPr="00EB6C48">
        <w:rPr>
          <w:rFonts w:ascii="Calibri" w:eastAsia="Calibri" w:hAnsi="Calibri" w:cs="B Mitra" w:hint="eastAsia"/>
          <w:sz w:val="28"/>
          <w:szCs w:val="28"/>
          <w:rtl/>
        </w:rPr>
        <w:t>ن</w:t>
      </w:r>
      <w:r w:rsidRPr="00EB6C48">
        <w:rPr>
          <w:rFonts w:ascii="Calibri" w:eastAsia="Calibri" w:hAnsi="Calibri" w:cs="B Mitra"/>
          <w:sz w:val="28"/>
          <w:szCs w:val="28"/>
          <w:rtl/>
        </w:rPr>
        <w:t xml:space="preserve"> م</w:t>
      </w:r>
      <w:r w:rsidRPr="00EB6C48">
        <w:rPr>
          <w:rFonts w:ascii="Calibri" w:eastAsia="Calibri" w:hAnsi="Calibri" w:cs="B Mitra" w:hint="cs"/>
          <w:sz w:val="28"/>
          <w:szCs w:val="28"/>
          <w:rtl/>
        </w:rPr>
        <w:t>ی</w:t>
      </w:r>
      <w:r w:rsidRPr="00EB6C48">
        <w:rPr>
          <w:rFonts w:ascii="Calibri" w:eastAsia="Calibri" w:hAnsi="Calibri" w:cs="B Mitra" w:hint="eastAsia"/>
          <w:sz w:val="28"/>
          <w:szCs w:val="28"/>
          <w:rtl/>
        </w:rPr>
        <w:t>زان</w:t>
      </w:r>
      <w:r w:rsidRPr="00EB6C48">
        <w:rPr>
          <w:rFonts w:ascii="Calibri" w:eastAsia="Calibri" w:hAnsi="Calibri" w:cs="B Mitra"/>
          <w:sz w:val="28"/>
          <w:szCs w:val="28"/>
          <w:rtl/>
        </w:rPr>
        <w:t xml:space="preserve"> بهره ور</w:t>
      </w:r>
      <w:r w:rsidRPr="00EB6C48">
        <w:rPr>
          <w:rFonts w:ascii="Calibri" w:eastAsia="Calibri" w:hAnsi="Calibri" w:cs="B Mitra" w:hint="cs"/>
          <w:sz w:val="28"/>
          <w:szCs w:val="28"/>
          <w:rtl/>
        </w:rPr>
        <w:t>ی</w:t>
      </w:r>
      <w:r w:rsidRPr="00EB6C48">
        <w:rPr>
          <w:rFonts w:ascii="Calibri" w:eastAsia="Calibri" w:hAnsi="Calibri" w:cs="B Mitra"/>
          <w:sz w:val="28"/>
          <w:szCs w:val="28"/>
          <w:rtl/>
        </w:rPr>
        <w:t xml:space="preserve"> و کارآ</w:t>
      </w:r>
      <w:r w:rsidRPr="00EB6C48">
        <w:rPr>
          <w:rFonts w:ascii="Calibri" w:eastAsia="Calibri" w:hAnsi="Calibri" w:cs="B Mitra" w:hint="cs"/>
          <w:sz w:val="28"/>
          <w:szCs w:val="28"/>
          <w:rtl/>
        </w:rPr>
        <w:t>یی</w:t>
      </w:r>
      <w:r w:rsidRPr="00EB6C48">
        <w:rPr>
          <w:rFonts w:ascii="Calibri" w:eastAsia="Calibri" w:hAnsi="Calibri" w:cs="B Mitra"/>
          <w:sz w:val="28"/>
          <w:szCs w:val="28"/>
          <w:rtl/>
        </w:rPr>
        <w:t xml:space="preserve"> دانشجو</w:t>
      </w:r>
      <w:r w:rsidRPr="00EB6C48">
        <w:rPr>
          <w:rFonts w:ascii="Calibri" w:eastAsia="Calibri" w:hAnsi="Calibri" w:cs="B Mitra" w:hint="cs"/>
          <w:sz w:val="28"/>
          <w:szCs w:val="28"/>
          <w:rtl/>
        </w:rPr>
        <w:t>ی</w:t>
      </w:r>
      <w:r w:rsidRPr="00EB6C48">
        <w:rPr>
          <w:rFonts w:ascii="Calibri" w:eastAsia="Calibri" w:hAnsi="Calibri" w:cs="B Mitra" w:hint="eastAsia"/>
          <w:sz w:val="28"/>
          <w:szCs w:val="28"/>
          <w:rtl/>
        </w:rPr>
        <w:t>ان</w:t>
      </w:r>
      <w:r w:rsidRPr="00EB6C48">
        <w:rPr>
          <w:rFonts w:ascii="Calibri" w:eastAsia="Calibri" w:hAnsi="Calibri" w:cs="B Mitra"/>
          <w:sz w:val="28"/>
          <w:szCs w:val="28"/>
          <w:rtl/>
        </w:rPr>
        <w:t xml:space="preserve"> رشته ها</w:t>
      </w:r>
      <w:r w:rsidRPr="00EB6C48">
        <w:rPr>
          <w:rFonts w:ascii="Calibri" w:eastAsia="Calibri" w:hAnsi="Calibri" w:cs="B Mitra" w:hint="cs"/>
          <w:sz w:val="28"/>
          <w:szCs w:val="28"/>
          <w:rtl/>
        </w:rPr>
        <w:t>یی</w:t>
      </w:r>
      <w:r w:rsidRPr="00EB6C48">
        <w:rPr>
          <w:rFonts w:ascii="Calibri" w:eastAsia="Calibri" w:hAnsi="Calibri" w:cs="B Mitra"/>
          <w:sz w:val="28"/>
          <w:szCs w:val="28"/>
          <w:rtl/>
        </w:rPr>
        <w:t xml:space="preserve"> همچون ماما</w:t>
      </w:r>
      <w:r w:rsidRPr="00EB6C48">
        <w:rPr>
          <w:rFonts w:ascii="Calibri" w:eastAsia="Calibri" w:hAnsi="Calibri" w:cs="B Mitra" w:hint="cs"/>
          <w:sz w:val="28"/>
          <w:szCs w:val="28"/>
          <w:rtl/>
        </w:rPr>
        <w:t>یی</w:t>
      </w:r>
      <w:r w:rsidRPr="00EB6C48">
        <w:rPr>
          <w:rFonts w:ascii="Calibri" w:eastAsia="Calibri" w:hAnsi="Calibri" w:cs="B Mitra"/>
          <w:sz w:val="28"/>
          <w:szCs w:val="28"/>
          <w:rtl/>
        </w:rPr>
        <w:t xml:space="preserve"> و پرستار</w:t>
      </w:r>
      <w:r w:rsidRPr="00EB6C48">
        <w:rPr>
          <w:rFonts w:ascii="Calibri" w:eastAsia="Calibri" w:hAnsi="Calibri" w:cs="B Mitra" w:hint="cs"/>
          <w:sz w:val="28"/>
          <w:szCs w:val="28"/>
          <w:rtl/>
        </w:rPr>
        <w:t>ی</w:t>
      </w:r>
      <w:r w:rsidRPr="00EB6C48">
        <w:rPr>
          <w:rFonts w:ascii="Calibri" w:eastAsia="Calibri" w:hAnsi="Calibri" w:cs="B Mitra"/>
          <w:sz w:val="28"/>
          <w:szCs w:val="28"/>
          <w:rtl/>
        </w:rPr>
        <w:t xml:space="preserve"> ن</w:t>
      </w:r>
      <w:r w:rsidRPr="00EB6C48">
        <w:rPr>
          <w:rFonts w:ascii="Calibri" w:eastAsia="Calibri" w:hAnsi="Calibri" w:cs="B Mitra" w:hint="cs"/>
          <w:sz w:val="28"/>
          <w:szCs w:val="28"/>
          <w:rtl/>
        </w:rPr>
        <w:t>ی</w:t>
      </w:r>
      <w:r w:rsidRPr="00EB6C48">
        <w:rPr>
          <w:rFonts w:ascii="Calibri" w:eastAsia="Calibri" w:hAnsi="Calibri" w:cs="B Mitra" w:hint="eastAsia"/>
          <w:sz w:val="28"/>
          <w:szCs w:val="28"/>
          <w:rtl/>
        </w:rPr>
        <w:t>ازمند</w:t>
      </w:r>
      <w:r w:rsidRPr="00EB6C48">
        <w:rPr>
          <w:rFonts w:ascii="Calibri" w:eastAsia="Calibri" w:hAnsi="Calibri" w:cs="B Mitra"/>
          <w:sz w:val="28"/>
          <w:szCs w:val="28"/>
          <w:rtl/>
        </w:rPr>
        <w:t xml:space="preserve"> آموزش ها</w:t>
      </w:r>
      <w:r w:rsidRPr="00EB6C48">
        <w:rPr>
          <w:rFonts w:ascii="Calibri" w:eastAsia="Calibri" w:hAnsi="Calibri" w:cs="B Mitra" w:hint="cs"/>
          <w:sz w:val="28"/>
          <w:szCs w:val="28"/>
          <w:rtl/>
        </w:rPr>
        <w:t>ی</w:t>
      </w:r>
      <w:r w:rsidRPr="00EB6C48">
        <w:rPr>
          <w:rFonts w:ascii="Calibri" w:eastAsia="Calibri" w:hAnsi="Calibri" w:cs="B Mitra"/>
          <w:sz w:val="28"/>
          <w:szCs w:val="28"/>
          <w:rtl/>
        </w:rPr>
        <w:t xml:space="preserve"> نظر</w:t>
      </w:r>
      <w:r w:rsidRPr="00EB6C48">
        <w:rPr>
          <w:rFonts w:ascii="Calibri" w:eastAsia="Calibri" w:hAnsi="Calibri" w:cs="B Mitra" w:hint="cs"/>
          <w:sz w:val="28"/>
          <w:szCs w:val="28"/>
          <w:rtl/>
        </w:rPr>
        <w:t>ی</w:t>
      </w:r>
      <w:r w:rsidRPr="00EB6C48">
        <w:rPr>
          <w:rFonts w:ascii="Calibri" w:eastAsia="Calibri" w:hAnsi="Calibri" w:cs="B Mitra"/>
          <w:sz w:val="28"/>
          <w:szCs w:val="28"/>
          <w:rtl/>
        </w:rPr>
        <w:t xml:space="preserve"> و عمل</w:t>
      </w:r>
      <w:r w:rsidRPr="00EB6C48">
        <w:rPr>
          <w:rFonts w:ascii="Calibri" w:eastAsia="Calibri" w:hAnsi="Calibri" w:cs="B Mitra" w:hint="cs"/>
          <w:sz w:val="28"/>
          <w:szCs w:val="28"/>
          <w:rtl/>
        </w:rPr>
        <w:t>ی</w:t>
      </w:r>
      <w:r w:rsidRPr="00EB6C48">
        <w:rPr>
          <w:rFonts w:ascii="Calibri" w:eastAsia="Calibri" w:hAnsi="Calibri" w:cs="B Mitra"/>
          <w:sz w:val="28"/>
          <w:szCs w:val="28"/>
          <w:rtl/>
        </w:rPr>
        <w:t xml:space="preserve"> مناسب هستند</w:t>
      </w:r>
      <w:r w:rsidRPr="00EB6C48">
        <w:rPr>
          <w:rFonts w:ascii="Calibri" w:eastAsia="Calibri" w:hAnsi="Calibri" w:cs="B Mitra" w:hint="cs"/>
          <w:sz w:val="28"/>
          <w:szCs w:val="28"/>
          <w:rtl/>
        </w:rPr>
        <w:t xml:space="preserve"> </w:t>
      </w:r>
      <w:r w:rsidRPr="00EB6C48">
        <w:rPr>
          <w:rFonts w:ascii="Calibri" w:eastAsia="Calibri" w:hAnsi="Calibri" w:cs="B Mitra"/>
          <w:sz w:val="28"/>
          <w:szCs w:val="28"/>
          <w:rtl/>
        </w:rPr>
        <w:fldChar w:fldCharType="begin"/>
      </w:r>
      <w:r w:rsidRPr="00EB6C48">
        <w:rPr>
          <w:rFonts w:ascii="Calibri" w:eastAsia="Calibri" w:hAnsi="Calibri" w:cs="B Mitra"/>
          <w:sz w:val="28"/>
          <w:szCs w:val="28"/>
          <w:rtl/>
        </w:rPr>
        <w:instrText xml:space="preserve"> </w:instrText>
      </w:r>
      <w:r w:rsidRPr="00EB6C48">
        <w:rPr>
          <w:rFonts w:ascii="Calibri" w:eastAsia="Calibri" w:hAnsi="Calibri" w:cs="B Mitra"/>
          <w:sz w:val="28"/>
          <w:szCs w:val="28"/>
        </w:rPr>
        <w:instrText>ADDIN EN.CITE &lt;EndNote&gt;&lt;Cite&gt;&lt;Author&gt;F&lt;/Author&gt;&lt;Year&gt;2007&lt;/Year&gt;&lt;RecNum&gt;9&lt;/RecNum&gt;&lt;DisplayText&gt;(9)&lt;/DisplayText&gt;&lt;record&gt;&lt;rec-number&gt;9&lt;/rec-number&gt;&lt;foreign-keys&gt;&lt;key app="EN" db-id="ptrfapaw4fxzsjetpz7pvxv0r9rz2fwr5pdx" timestamp="1631024457"&gt;9&lt;/key&gt;&lt;/foreign-keys&gt;&lt;ref-type name="Journal Article"&gt;17&lt;/ref-type&gt;&lt;contributors&gt;&lt;authors&gt;&lt;author&gt;Farnia F&lt;/author&gt;&lt;/authors&gt;&lt;/contributors&gt;&lt;titles&gt;&lt;title&gt; Productivity in the clinical education of&amp;#xD;nursing students&lt;/title&gt;&lt;secondary-title&gt; Journal of Medical Sciences and Health Services&lt;/secondary-title&gt;&lt;/titles&gt;&lt;volume&gt;8&lt;/volume&gt;&lt;number&gt;2&lt;/number&gt;&lt;dates&gt;&lt;year&gt;2007&lt;/year&gt;&lt;/dates&gt;&lt;urls&gt;&lt;/urls&gt;&lt;/record&gt;&lt;/Cite&gt;&lt;/EndNote&gt;</w:instrText>
      </w:r>
      <w:r w:rsidRPr="00EB6C48">
        <w:rPr>
          <w:rFonts w:ascii="Calibri" w:eastAsia="Calibri" w:hAnsi="Calibri" w:cs="B Mitra"/>
          <w:sz w:val="28"/>
          <w:szCs w:val="28"/>
          <w:rtl/>
        </w:rPr>
        <w:fldChar w:fldCharType="separate"/>
      </w:r>
      <w:r w:rsidRPr="00EB6C48">
        <w:rPr>
          <w:rFonts w:ascii="Calibri" w:eastAsia="Calibri" w:hAnsi="Calibri" w:cs="B Mitra"/>
          <w:noProof/>
          <w:sz w:val="28"/>
          <w:szCs w:val="28"/>
          <w:rtl/>
        </w:rPr>
        <w:t>(9)</w:t>
      </w:r>
      <w:r w:rsidRPr="00EB6C48">
        <w:rPr>
          <w:rFonts w:ascii="Calibri" w:eastAsia="Calibri" w:hAnsi="Calibri" w:cs="B Mitra"/>
          <w:sz w:val="28"/>
          <w:szCs w:val="28"/>
          <w:rtl/>
        </w:rPr>
        <w:fldChar w:fldCharType="end"/>
      </w:r>
      <w:r w:rsidRPr="00EB6C48">
        <w:rPr>
          <w:rFonts w:ascii="Calibri" w:eastAsia="Calibri" w:hAnsi="Calibri" w:cs="B Mitra" w:hint="cs"/>
          <w:sz w:val="28"/>
          <w:szCs w:val="28"/>
          <w:rtl/>
        </w:rPr>
        <w:t xml:space="preserve">. </w:t>
      </w:r>
    </w:p>
    <w:p w14:paraId="762D5100" w14:textId="77777777" w:rsidR="00EB6C48" w:rsidRPr="00EB6C48" w:rsidRDefault="00EB6C48" w:rsidP="00EB6C48">
      <w:pPr>
        <w:bidi/>
        <w:jc w:val="both"/>
        <w:rPr>
          <w:rFonts w:ascii="Calibri" w:eastAsia="Calibri" w:hAnsi="Calibri" w:cs="B Mitra"/>
          <w:sz w:val="28"/>
          <w:szCs w:val="28"/>
          <w:rtl/>
        </w:rPr>
      </w:pPr>
      <w:r w:rsidRPr="00EB6C48">
        <w:rPr>
          <w:rFonts w:ascii="Calibri" w:eastAsia="Calibri" w:hAnsi="Calibri" w:cs="B Mitra" w:hint="cs"/>
          <w:color w:val="000000"/>
          <w:sz w:val="28"/>
          <w:szCs w:val="28"/>
          <w:shd w:val="clear" w:color="auto" w:fill="FFFFFF"/>
          <w:rtl/>
        </w:rPr>
        <w:t xml:space="preserve">مشکلات متعددی در ارتباط با مهارت آموزی بالینی در تحقیقات مختلف  از جمله </w:t>
      </w:r>
      <w:r w:rsidRPr="00EB6C48">
        <w:rPr>
          <w:rFonts w:ascii="Calibri" w:eastAsia="Calibri" w:hAnsi="Calibri" w:cs="B Mitra"/>
          <w:sz w:val="28"/>
          <w:szCs w:val="28"/>
          <w:rtl/>
        </w:rPr>
        <w:t>یادگیری</w:t>
      </w:r>
      <w:r w:rsidRPr="00EB6C48">
        <w:rPr>
          <w:rFonts w:ascii="Calibri" w:eastAsia="Calibri" w:hAnsi="Calibri" w:cs="B Mitra"/>
          <w:sz w:val="28"/>
          <w:szCs w:val="28"/>
        </w:rPr>
        <w:t xml:space="preserve"> </w:t>
      </w:r>
      <w:r w:rsidRPr="00EB6C48">
        <w:rPr>
          <w:rFonts w:ascii="Calibri" w:eastAsia="Calibri" w:hAnsi="Calibri" w:cs="B Mitra"/>
          <w:sz w:val="28"/>
          <w:szCs w:val="28"/>
          <w:rtl/>
        </w:rPr>
        <w:t>روش</w:t>
      </w:r>
      <w:r w:rsidRPr="00EB6C48">
        <w:rPr>
          <w:rFonts w:ascii="Calibri" w:eastAsia="Calibri" w:hAnsi="Calibri" w:cs="B Mitra"/>
          <w:sz w:val="28"/>
          <w:szCs w:val="28"/>
          <w:rtl/>
        </w:rPr>
        <w:softHyphen/>
        <w:t>های غیرعلمی</w:t>
      </w:r>
      <w:r w:rsidRPr="00EB6C48">
        <w:rPr>
          <w:rFonts w:ascii="Calibri" w:eastAsia="Calibri" w:hAnsi="Calibri" w:cs="B Mitra"/>
          <w:sz w:val="28"/>
          <w:szCs w:val="28"/>
        </w:rPr>
        <w:t xml:space="preserve"> </w:t>
      </w:r>
      <w:r w:rsidRPr="00EB6C48">
        <w:rPr>
          <w:rFonts w:ascii="Calibri" w:eastAsia="Calibri" w:hAnsi="Calibri" w:cs="B Mitra"/>
          <w:sz w:val="28"/>
          <w:szCs w:val="28"/>
          <w:rtl/>
        </w:rPr>
        <w:t>و</w:t>
      </w:r>
      <w:r w:rsidRPr="00EB6C48">
        <w:rPr>
          <w:rFonts w:ascii="Calibri" w:eastAsia="Calibri" w:hAnsi="Calibri" w:cs="B Mitra"/>
          <w:sz w:val="28"/>
          <w:szCs w:val="28"/>
        </w:rPr>
        <w:t xml:space="preserve"> </w:t>
      </w:r>
      <w:r w:rsidRPr="00EB6C48">
        <w:rPr>
          <w:rFonts w:ascii="Calibri" w:eastAsia="Calibri" w:hAnsi="Calibri" w:cs="B Mitra"/>
          <w:sz w:val="28"/>
          <w:szCs w:val="28"/>
          <w:rtl/>
        </w:rPr>
        <w:t>غل</w:t>
      </w:r>
      <w:r w:rsidRPr="00EB6C48">
        <w:rPr>
          <w:rFonts w:ascii="Calibri" w:eastAsia="Calibri" w:hAnsi="Calibri" w:cs="B Mitra" w:hint="cs"/>
          <w:sz w:val="28"/>
          <w:szCs w:val="28"/>
          <w:rtl/>
        </w:rPr>
        <w:t xml:space="preserve">ط </w:t>
      </w:r>
      <w:r w:rsidRPr="00EB6C48">
        <w:rPr>
          <w:rFonts w:ascii="Calibri" w:eastAsia="Calibri" w:hAnsi="Calibri" w:cs="B Mitra" w:hint="cs"/>
          <w:color w:val="000000"/>
          <w:sz w:val="28"/>
          <w:szCs w:val="28"/>
          <w:shd w:val="clear" w:color="auto" w:fill="FFFFFF"/>
          <w:rtl/>
        </w:rPr>
        <w:t xml:space="preserve">مورد اشاره قرار گرفته است. </w:t>
      </w:r>
      <w:r w:rsidRPr="00EB6C48">
        <w:rPr>
          <w:rFonts w:ascii="Calibri" w:eastAsia="Calibri" w:hAnsi="Calibri" w:cs="B Mitra"/>
          <w:sz w:val="28"/>
          <w:szCs w:val="28"/>
          <w:rtl/>
        </w:rPr>
        <w:fldChar w:fldCharType="begin"/>
      </w:r>
      <w:r w:rsidRPr="00EB6C48">
        <w:rPr>
          <w:rFonts w:ascii="Calibri" w:eastAsia="Calibri" w:hAnsi="Calibri" w:cs="B Mitra"/>
          <w:sz w:val="28"/>
          <w:szCs w:val="28"/>
          <w:rtl/>
        </w:rPr>
        <w:instrText xml:space="preserve"> </w:instrText>
      </w:r>
      <w:r w:rsidRPr="00EB6C48">
        <w:rPr>
          <w:rFonts w:ascii="Calibri" w:eastAsia="Calibri" w:hAnsi="Calibri" w:cs="B Mitra"/>
          <w:sz w:val="28"/>
          <w:szCs w:val="28"/>
        </w:rPr>
        <w:instrText>ADDIN EN.CITE &lt;EndNote&gt;&lt;Cite&gt;&lt;Author&gt;Dehghani&lt;/Author&gt;&lt;Year&gt;2005&lt;/Year&gt;&lt;RecNum&gt;10&lt;/RecNum&gt;&lt;DisplayText&gt;(10)&lt;/DisplayText&gt;&lt;record&gt;&lt;rec-number&gt;10&lt;/rec-number&gt;&lt;foreign-keys&gt;&lt;key app="EN" db-id="ptrfapaw4fxzsjetpz7pvxv0r9rz2fwr5pdx" timestamp="1631024457"&gt;10</w:instrText>
      </w:r>
      <w:r w:rsidRPr="00EB6C48">
        <w:rPr>
          <w:rFonts w:ascii="Calibri" w:eastAsia="Calibri" w:hAnsi="Calibri" w:cs="B Mitra"/>
          <w:sz w:val="28"/>
          <w:szCs w:val="28"/>
          <w:rtl/>
        </w:rPr>
        <w:instrText>&lt;/</w:instrText>
      </w:r>
      <w:r w:rsidRPr="00EB6C48">
        <w:rPr>
          <w:rFonts w:ascii="Calibri" w:eastAsia="Calibri" w:hAnsi="Calibri" w:cs="B Mitra"/>
          <w:sz w:val="28"/>
          <w:szCs w:val="28"/>
        </w:rPr>
        <w:instrText>key&gt;&lt;/foreign-keys&gt;&lt;ref-type name="Journal Article"&gt;17&lt;/ref-type&gt;&lt;contributors&gt;&lt;authors&gt;&lt;author&gt;Dehghani, Hamideh&lt;/author&gt;&lt;author&gt;Dehghani, Khadijeh&lt;/author&gt;&lt;author&gt;Fallahzadeh, Hossein&lt;/author&gt;&lt;/authors&gt;&lt;/contributors&gt;&lt;titles&gt;&lt;title&gt;The educational problems of clinical field training based on nursing teachers and last year nursing students view points&lt;/title&gt;&lt;secondary-title&gt;Iranian journal of medical education&lt;/secondary-title&gt;&lt;/titles&gt;&lt;periodical&gt;&lt;full-title&gt;Iranian journal of medical education&lt;/full</w:instrText>
      </w:r>
      <w:r w:rsidRPr="00EB6C48">
        <w:rPr>
          <w:rFonts w:ascii="Calibri" w:eastAsia="Calibri" w:hAnsi="Calibri" w:cs="B Mitra"/>
          <w:sz w:val="28"/>
          <w:szCs w:val="28"/>
          <w:rtl/>
        </w:rPr>
        <w:instrText>-</w:instrText>
      </w:r>
      <w:r w:rsidRPr="00EB6C48">
        <w:rPr>
          <w:rFonts w:ascii="Calibri" w:eastAsia="Calibri" w:hAnsi="Calibri" w:cs="B Mitra"/>
          <w:sz w:val="28"/>
          <w:szCs w:val="28"/>
        </w:rPr>
        <w:instrText>title&gt;&lt;/periodical&gt;&lt;pages&gt;24-33&lt;/pages&gt;&lt;volume&gt;5&lt;/volume&gt;&lt;number&gt;1&lt;/number&gt;&lt;dates&gt;&lt;year&gt;2005&lt;/year&gt;&lt;/dates&gt;&lt;urls&gt;&lt;/urls&gt;&lt;/record&gt;&lt;/Cite&gt;&lt;/EndNote&gt;</w:instrText>
      </w:r>
      <w:r w:rsidRPr="00EB6C48">
        <w:rPr>
          <w:rFonts w:ascii="Calibri" w:eastAsia="Calibri" w:hAnsi="Calibri" w:cs="B Mitra"/>
          <w:sz w:val="28"/>
          <w:szCs w:val="28"/>
          <w:rtl/>
        </w:rPr>
        <w:fldChar w:fldCharType="separate"/>
      </w:r>
      <w:r w:rsidRPr="00EB6C48">
        <w:rPr>
          <w:rFonts w:ascii="Calibri" w:eastAsia="Calibri" w:hAnsi="Calibri" w:cs="B Mitra"/>
          <w:noProof/>
          <w:sz w:val="28"/>
          <w:szCs w:val="28"/>
          <w:rtl/>
        </w:rPr>
        <w:t>(10)</w:t>
      </w:r>
      <w:r w:rsidRPr="00EB6C48">
        <w:rPr>
          <w:rFonts w:ascii="Calibri" w:eastAsia="Calibri" w:hAnsi="Calibri" w:cs="B Mitra"/>
          <w:sz w:val="28"/>
          <w:szCs w:val="28"/>
          <w:rtl/>
        </w:rPr>
        <w:fldChar w:fldCharType="end"/>
      </w:r>
      <w:r w:rsidRPr="00EB6C48">
        <w:rPr>
          <w:rFonts w:ascii="Calibri" w:eastAsia="Calibri" w:hAnsi="Calibri" w:cs="B Mitra"/>
          <w:sz w:val="28"/>
          <w:szCs w:val="28"/>
          <w:rtl/>
        </w:rPr>
        <w:t>،</w:t>
      </w:r>
      <w:r w:rsidRPr="00EB6C48">
        <w:rPr>
          <w:rFonts w:ascii="Calibri" w:eastAsia="Calibri" w:hAnsi="Calibri" w:cs="B Mitra"/>
          <w:sz w:val="28"/>
          <w:szCs w:val="28"/>
        </w:rPr>
        <w:t xml:space="preserve"> </w:t>
      </w:r>
      <w:r w:rsidRPr="00EB6C48">
        <w:rPr>
          <w:rFonts w:ascii="Calibri" w:eastAsia="Calibri" w:hAnsi="Calibri" w:cs="B Mitra"/>
          <w:sz w:val="28"/>
          <w:szCs w:val="28"/>
          <w:rtl/>
        </w:rPr>
        <w:t>مطلوب</w:t>
      </w:r>
      <w:r w:rsidRPr="00EB6C48">
        <w:rPr>
          <w:rFonts w:ascii="Calibri" w:eastAsia="Calibri" w:hAnsi="Calibri" w:cs="B Mitra"/>
          <w:sz w:val="28"/>
          <w:szCs w:val="28"/>
        </w:rPr>
        <w:t xml:space="preserve"> </w:t>
      </w:r>
      <w:r w:rsidRPr="00EB6C48">
        <w:rPr>
          <w:rFonts w:ascii="Calibri" w:eastAsia="Calibri" w:hAnsi="Calibri" w:cs="B Mitra"/>
          <w:sz w:val="28"/>
          <w:szCs w:val="28"/>
          <w:rtl/>
        </w:rPr>
        <w:t>نبودن</w:t>
      </w:r>
      <w:r w:rsidRPr="00EB6C48">
        <w:rPr>
          <w:rFonts w:ascii="Calibri" w:eastAsia="Calibri" w:hAnsi="Calibri" w:cs="B Mitra"/>
          <w:sz w:val="28"/>
          <w:szCs w:val="28"/>
        </w:rPr>
        <w:t xml:space="preserve"> </w:t>
      </w:r>
      <w:r w:rsidRPr="00EB6C48">
        <w:rPr>
          <w:rFonts w:ascii="Calibri" w:eastAsia="Calibri" w:hAnsi="Calibri" w:cs="B Mitra"/>
          <w:sz w:val="28"/>
          <w:szCs w:val="28"/>
          <w:rtl/>
        </w:rPr>
        <w:t>کیفیت</w:t>
      </w:r>
      <w:r w:rsidRPr="00EB6C48">
        <w:rPr>
          <w:rFonts w:ascii="Calibri" w:eastAsia="Calibri" w:hAnsi="Calibri" w:cs="B Mitra"/>
          <w:sz w:val="28"/>
          <w:szCs w:val="28"/>
        </w:rPr>
        <w:t xml:space="preserve"> </w:t>
      </w:r>
      <w:r w:rsidRPr="00EB6C48">
        <w:rPr>
          <w:rFonts w:ascii="Calibri" w:eastAsia="Calibri" w:hAnsi="Calibri" w:cs="B Mitra"/>
          <w:sz w:val="28"/>
          <w:szCs w:val="28"/>
          <w:rtl/>
        </w:rPr>
        <w:t>آموزش</w:t>
      </w:r>
      <w:r w:rsidRPr="00EB6C48">
        <w:rPr>
          <w:rFonts w:ascii="Calibri" w:eastAsia="Calibri" w:hAnsi="Calibri" w:cs="B Mitra"/>
          <w:sz w:val="28"/>
          <w:szCs w:val="28"/>
        </w:rPr>
        <w:t xml:space="preserve"> </w:t>
      </w:r>
      <w:r w:rsidRPr="00EB6C48">
        <w:rPr>
          <w:rFonts w:ascii="Calibri" w:eastAsia="Calibri" w:hAnsi="Calibri" w:cs="B Mitra"/>
          <w:sz w:val="28"/>
          <w:szCs w:val="28"/>
          <w:rtl/>
        </w:rPr>
        <w:t>بالینی</w:t>
      </w:r>
      <w:r w:rsidRPr="00EB6C48">
        <w:rPr>
          <w:rFonts w:ascii="Calibri" w:eastAsia="Calibri" w:hAnsi="Calibri" w:cs="B Mitra"/>
          <w:sz w:val="28"/>
          <w:szCs w:val="28"/>
        </w:rPr>
        <w:t xml:space="preserve"> </w:t>
      </w:r>
      <w:r w:rsidRPr="00EB6C48">
        <w:rPr>
          <w:rFonts w:ascii="Calibri" w:eastAsia="Calibri" w:hAnsi="Calibri" w:cs="B Mitra"/>
          <w:sz w:val="28"/>
          <w:szCs w:val="28"/>
          <w:rtl/>
        </w:rPr>
        <w:t>و عدم</w:t>
      </w:r>
      <w:r w:rsidRPr="00EB6C48">
        <w:rPr>
          <w:rFonts w:ascii="Calibri" w:eastAsia="Calibri" w:hAnsi="Calibri" w:cs="B Mitra"/>
          <w:sz w:val="28"/>
          <w:szCs w:val="28"/>
        </w:rPr>
        <w:t xml:space="preserve"> </w:t>
      </w:r>
      <w:r w:rsidRPr="00EB6C48">
        <w:rPr>
          <w:rFonts w:ascii="Calibri" w:eastAsia="Calibri" w:hAnsi="Calibri" w:cs="B Mitra"/>
          <w:sz w:val="28"/>
          <w:szCs w:val="28"/>
          <w:rtl/>
        </w:rPr>
        <w:t>هماهنگی</w:t>
      </w:r>
      <w:r w:rsidRPr="00EB6C48">
        <w:rPr>
          <w:rFonts w:ascii="Calibri" w:eastAsia="Calibri" w:hAnsi="Calibri" w:cs="B Mitra"/>
          <w:sz w:val="28"/>
          <w:szCs w:val="28"/>
        </w:rPr>
        <w:t xml:space="preserve"> </w:t>
      </w:r>
      <w:r w:rsidRPr="00EB6C48">
        <w:rPr>
          <w:rFonts w:ascii="Calibri" w:eastAsia="Calibri" w:hAnsi="Calibri" w:cs="B Mitra"/>
          <w:sz w:val="28"/>
          <w:szCs w:val="28"/>
          <w:rtl/>
        </w:rPr>
        <w:t>بین</w:t>
      </w:r>
      <w:r w:rsidRPr="00EB6C48">
        <w:rPr>
          <w:rFonts w:ascii="Calibri" w:eastAsia="Calibri" w:hAnsi="Calibri" w:cs="B Mitra"/>
          <w:sz w:val="28"/>
          <w:szCs w:val="28"/>
        </w:rPr>
        <w:t xml:space="preserve"> </w:t>
      </w:r>
      <w:r w:rsidRPr="00EB6C48">
        <w:rPr>
          <w:rFonts w:ascii="Calibri" w:eastAsia="Calibri" w:hAnsi="Calibri" w:cs="B Mitra"/>
          <w:sz w:val="28"/>
          <w:szCs w:val="28"/>
          <w:rtl/>
        </w:rPr>
        <w:t>یادگیری</w:t>
      </w:r>
      <w:r w:rsidRPr="00EB6C48">
        <w:rPr>
          <w:rFonts w:ascii="Calibri" w:eastAsia="Calibri" w:hAnsi="Calibri" w:cs="B Mitra"/>
          <w:sz w:val="28"/>
          <w:szCs w:val="28"/>
        </w:rPr>
        <w:t xml:space="preserve"> </w:t>
      </w:r>
      <w:r w:rsidRPr="00EB6C48">
        <w:rPr>
          <w:rFonts w:ascii="Calibri" w:eastAsia="Calibri" w:hAnsi="Calibri" w:cs="B Mitra"/>
          <w:sz w:val="28"/>
          <w:szCs w:val="28"/>
          <w:rtl/>
        </w:rPr>
        <w:t>نظری</w:t>
      </w:r>
      <w:r w:rsidRPr="00EB6C48">
        <w:rPr>
          <w:rFonts w:ascii="Calibri" w:eastAsia="Calibri" w:hAnsi="Calibri" w:cs="B Mitra"/>
          <w:sz w:val="28"/>
          <w:szCs w:val="28"/>
        </w:rPr>
        <w:t xml:space="preserve"> </w:t>
      </w:r>
      <w:r w:rsidRPr="00EB6C48">
        <w:rPr>
          <w:rFonts w:ascii="Calibri" w:eastAsia="Calibri" w:hAnsi="Calibri" w:cs="B Mitra"/>
          <w:sz w:val="28"/>
          <w:szCs w:val="28"/>
          <w:rtl/>
        </w:rPr>
        <w:t>و</w:t>
      </w:r>
      <w:r w:rsidRPr="00EB6C48">
        <w:rPr>
          <w:rFonts w:ascii="Calibri" w:eastAsia="Calibri" w:hAnsi="Calibri" w:cs="B Mitra"/>
          <w:sz w:val="28"/>
          <w:szCs w:val="28"/>
        </w:rPr>
        <w:t xml:space="preserve"> </w:t>
      </w:r>
      <w:r w:rsidRPr="00EB6C48">
        <w:rPr>
          <w:rFonts w:ascii="Calibri" w:eastAsia="Calibri" w:hAnsi="Calibri" w:cs="B Mitra"/>
          <w:sz w:val="28"/>
          <w:szCs w:val="28"/>
          <w:rtl/>
        </w:rPr>
        <w:t>خدمات</w:t>
      </w:r>
      <w:r w:rsidRPr="00EB6C48">
        <w:rPr>
          <w:rFonts w:ascii="Calibri" w:eastAsia="Calibri" w:hAnsi="Calibri" w:cs="B Mitra"/>
          <w:sz w:val="28"/>
          <w:szCs w:val="28"/>
        </w:rPr>
        <w:t xml:space="preserve"> </w:t>
      </w:r>
      <w:r w:rsidRPr="00EB6C48">
        <w:rPr>
          <w:rFonts w:ascii="Calibri" w:eastAsia="Calibri" w:hAnsi="Calibri" w:cs="B Mitra"/>
          <w:sz w:val="28"/>
          <w:szCs w:val="28"/>
          <w:rtl/>
        </w:rPr>
        <w:t>بالینی</w:t>
      </w:r>
      <w:r w:rsidRPr="00EB6C48">
        <w:rPr>
          <w:rFonts w:ascii="Calibri" w:eastAsia="Calibri" w:hAnsi="Calibri" w:cs="B Mitra"/>
          <w:sz w:val="28"/>
          <w:szCs w:val="28"/>
        </w:rPr>
        <w:t xml:space="preserve"> </w:t>
      </w:r>
      <w:r w:rsidRPr="00EB6C48">
        <w:rPr>
          <w:rFonts w:ascii="Calibri" w:eastAsia="Calibri" w:hAnsi="Calibri" w:cs="B Mitra" w:hint="cs"/>
          <w:sz w:val="28"/>
          <w:szCs w:val="28"/>
          <w:rtl/>
        </w:rPr>
        <w:t xml:space="preserve">نیز از ان جمله اند </w:t>
      </w:r>
      <w:r w:rsidRPr="00EB6C48">
        <w:rPr>
          <w:rFonts w:ascii="Calibri" w:eastAsia="Calibri" w:hAnsi="Calibri" w:cs="B Mitra"/>
          <w:sz w:val="28"/>
          <w:szCs w:val="28"/>
          <w:rtl/>
        </w:rPr>
        <w:fldChar w:fldCharType="begin"/>
      </w:r>
      <w:r w:rsidRPr="00EB6C48">
        <w:rPr>
          <w:rFonts w:ascii="Calibri" w:eastAsia="Calibri" w:hAnsi="Calibri" w:cs="B Mitra"/>
          <w:sz w:val="28"/>
          <w:szCs w:val="28"/>
          <w:rtl/>
        </w:rPr>
        <w:instrText xml:space="preserve"> </w:instrText>
      </w:r>
      <w:r w:rsidRPr="00EB6C48">
        <w:rPr>
          <w:rFonts w:ascii="Calibri" w:eastAsia="Calibri" w:hAnsi="Calibri" w:cs="B Mitra"/>
          <w:sz w:val="28"/>
          <w:szCs w:val="28"/>
        </w:rPr>
        <w:instrText>ADDIN EN.CITE &lt;EndNote&gt;&lt;Cite&gt;&lt;Author&gt;Soheili&lt;/Author&gt;&lt;Year&gt;2015&lt;/Year&gt;&lt;RecNum&gt;11&lt;/RecNum&gt;&lt;DisplayText&gt;(11)&lt;/DisplayText&gt;&lt;record&gt;&lt;rec-number&gt;11&lt;/rec-number&gt;&lt;foreign-keys&gt;&lt;key app="EN" db-id="ptrfapaw4fxzsjetpz7pvxv0r9rz2fwr5pdx" timestamp="1631024457"&gt;11&lt;</w:instrText>
      </w:r>
      <w:r w:rsidRPr="00EB6C48">
        <w:rPr>
          <w:rFonts w:ascii="Calibri" w:eastAsia="Calibri" w:hAnsi="Calibri" w:cs="B Mitra"/>
          <w:sz w:val="28"/>
          <w:szCs w:val="28"/>
          <w:rtl/>
        </w:rPr>
        <w:instrText>/</w:instrText>
      </w:r>
      <w:r w:rsidRPr="00EB6C48">
        <w:rPr>
          <w:rFonts w:ascii="Calibri" w:eastAsia="Calibri" w:hAnsi="Calibri" w:cs="B Mitra"/>
          <w:sz w:val="28"/>
          <w:szCs w:val="28"/>
        </w:rPr>
        <w:instrText>key&gt;&lt;/foreign-keys&gt;&lt;ref-type name="Journal Article"&gt;17&lt;/ref-type&gt;&lt;contributors&gt;&lt;authors&gt;&lt;author&gt; Soheili,Amin&lt;/author&gt;&lt;author&gt; Hemmati pure,Masoumeh&lt;/author&gt;&lt;author&gt;Mohammadpur,yousef&lt;/author&gt;&lt;author&gt;Khalkhali,Hamidreza&lt;/author&gt;&lt;author&gt;Rahmani,Alireza&lt;/author&gt;&lt;/authors&gt;&lt;/contributors&gt;&lt;titles&gt;&lt;title&gt;The effect of implementing a competency-based education model on nursing students&amp;apos; communication skills&lt;/title&gt;&lt;secondary-title&gt;Nursing and Midwifery in Urmia&lt;/secondary-title&gt;&lt;/titles&gt;&lt;periodical&gt;&lt;full-title&gt;Nursing and Midwifery in Urmia&lt;/full-title&gt;&lt;/periodical&gt;&lt;volume&gt;&lt;style face="normal" font="default" charset="178" size="100%"&gt;13&lt;/style&gt;&lt;/volume&gt;&lt;number&gt;4  (Persian)&lt;/number&gt;&lt;dates&gt;&lt;year&gt;2015&lt;/year&gt;&lt;/dates&gt;&lt;urls&gt;&lt;/urls&gt;&lt;/record&gt;&lt;/Cite&gt;&lt;/EndNote&gt;</w:instrText>
      </w:r>
      <w:r w:rsidRPr="00EB6C48">
        <w:rPr>
          <w:rFonts w:ascii="Calibri" w:eastAsia="Calibri" w:hAnsi="Calibri" w:cs="B Mitra"/>
          <w:sz w:val="28"/>
          <w:szCs w:val="28"/>
          <w:rtl/>
        </w:rPr>
        <w:fldChar w:fldCharType="separate"/>
      </w:r>
      <w:r w:rsidRPr="00EB6C48">
        <w:rPr>
          <w:rFonts w:ascii="Calibri" w:eastAsia="Calibri" w:hAnsi="Calibri" w:cs="B Mitra"/>
          <w:noProof/>
          <w:sz w:val="28"/>
          <w:szCs w:val="28"/>
          <w:rtl/>
        </w:rPr>
        <w:t>(11)</w:t>
      </w:r>
      <w:r w:rsidRPr="00EB6C48">
        <w:rPr>
          <w:rFonts w:ascii="Calibri" w:eastAsia="Calibri" w:hAnsi="Calibri" w:cs="B Mitra"/>
          <w:sz w:val="28"/>
          <w:szCs w:val="28"/>
          <w:rtl/>
        </w:rPr>
        <w:fldChar w:fldCharType="end"/>
      </w:r>
      <w:r w:rsidRPr="00EB6C48">
        <w:rPr>
          <w:rFonts w:ascii="Calibri" w:eastAsia="Calibri" w:hAnsi="Calibri" w:cs="B Mitra" w:hint="cs"/>
          <w:sz w:val="28"/>
          <w:szCs w:val="28"/>
          <w:rtl/>
        </w:rPr>
        <w:t xml:space="preserve">. </w:t>
      </w:r>
      <w:r w:rsidRPr="00EB6C48">
        <w:rPr>
          <w:rFonts w:ascii="Calibri" w:eastAsia="Calibri" w:hAnsi="Calibri" w:cs="B Mitra"/>
          <w:sz w:val="28"/>
          <w:szCs w:val="28"/>
          <w:rtl/>
          <w:cs/>
          <w:lang w:bidi="fa-IR"/>
        </w:rPr>
        <w:t xml:space="preserve">فارغ التحصیلان </w:t>
      </w:r>
      <w:r w:rsidRPr="00EB6C48">
        <w:rPr>
          <w:rFonts w:ascii="Calibri" w:eastAsia="Calibri" w:hAnsi="Calibri" w:cs="B Mitra"/>
          <w:sz w:val="28"/>
          <w:szCs w:val="28"/>
          <w:rtl/>
          <w:lang w:bidi="fa-IR"/>
        </w:rPr>
        <w:t>مامایی</w:t>
      </w:r>
      <w:r w:rsidRPr="00EB6C48">
        <w:rPr>
          <w:rFonts w:ascii="Calibri" w:eastAsia="Calibri" w:hAnsi="Calibri" w:cs="B Mitra"/>
          <w:sz w:val="28"/>
          <w:szCs w:val="28"/>
          <w:rtl/>
          <w:cs/>
          <w:lang w:bidi="fa-IR"/>
        </w:rPr>
        <w:t xml:space="preserve"> </w:t>
      </w:r>
      <w:r w:rsidRPr="00EB6C48">
        <w:rPr>
          <w:rFonts w:ascii="Calibri" w:eastAsia="Calibri" w:hAnsi="Calibri" w:cs="B Mitra"/>
          <w:sz w:val="28"/>
          <w:szCs w:val="28"/>
          <w:rtl/>
          <w:lang w:bidi="fa-IR"/>
        </w:rPr>
        <w:t>عدم</w:t>
      </w:r>
      <w:r w:rsidRPr="00EB6C48">
        <w:rPr>
          <w:rFonts w:ascii="Calibri" w:eastAsia="Calibri" w:hAnsi="Calibri" w:cs="B Mitra"/>
          <w:sz w:val="28"/>
          <w:szCs w:val="28"/>
          <w:lang w:bidi="fa-IR"/>
        </w:rPr>
        <w:t xml:space="preserve"> </w:t>
      </w:r>
      <w:r w:rsidRPr="00EB6C48">
        <w:rPr>
          <w:rFonts w:ascii="Calibri" w:eastAsia="Calibri" w:hAnsi="Calibri" w:cs="B Mitra"/>
          <w:sz w:val="28"/>
          <w:szCs w:val="28"/>
          <w:rtl/>
          <w:lang w:bidi="fa-IR"/>
        </w:rPr>
        <w:t>هماهنگی</w:t>
      </w:r>
      <w:r w:rsidRPr="00EB6C48">
        <w:rPr>
          <w:rFonts w:ascii="Calibri" w:eastAsia="Calibri" w:hAnsi="Calibri" w:cs="B Mitra"/>
          <w:sz w:val="28"/>
          <w:szCs w:val="28"/>
          <w:lang w:bidi="fa-IR"/>
        </w:rPr>
        <w:t xml:space="preserve"> </w:t>
      </w:r>
      <w:r w:rsidRPr="00EB6C48">
        <w:rPr>
          <w:rFonts w:ascii="Calibri" w:eastAsia="Calibri" w:hAnsi="Calibri" w:cs="B Mitra"/>
          <w:sz w:val="28"/>
          <w:szCs w:val="28"/>
          <w:rtl/>
          <w:lang w:bidi="fa-IR"/>
        </w:rPr>
        <w:t>برنامه</w:t>
      </w:r>
      <w:r w:rsidRPr="00EB6C48">
        <w:rPr>
          <w:rFonts w:ascii="Calibri" w:eastAsia="Calibri" w:hAnsi="Calibri" w:cs="B Mitra"/>
          <w:sz w:val="28"/>
          <w:szCs w:val="28"/>
          <w:lang w:bidi="fa-IR"/>
        </w:rPr>
        <w:t xml:space="preserve"> </w:t>
      </w:r>
      <w:r w:rsidRPr="00EB6C48">
        <w:rPr>
          <w:rFonts w:ascii="Calibri" w:eastAsia="Calibri" w:hAnsi="Calibri" w:cs="B Mitra"/>
          <w:sz w:val="28"/>
          <w:szCs w:val="28"/>
          <w:rtl/>
          <w:lang w:bidi="fa-IR"/>
        </w:rPr>
        <w:t>ریزی</w:t>
      </w:r>
      <w:r w:rsidRPr="00EB6C48">
        <w:rPr>
          <w:rFonts w:ascii="Calibri" w:eastAsia="Calibri" w:hAnsi="Calibri" w:cs="B Mitra"/>
          <w:sz w:val="28"/>
          <w:szCs w:val="28"/>
          <w:lang w:bidi="fa-IR"/>
        </w:rPr>
        <w:t xml:space="preserve"> </w:t>
      </w:r>
      <w:r w:rsidRPr="00EB6C48">
        <w:rPr>
          <w:rFonts w:ascii="Calibri" w:eastAsia="Calibri" w:hAnsi="Calibri" w:cs="B Mitra"/>
          <w:sz w:val="28"/>
          <w:szCs w:val="28"/>
          <w:rtl/>
          <w:lang w:bidi="fa-IR"/>
        </w:rPr>
        <w:t>های</w:t>
      </w:r>
      <w:r w:rsidRPr="00EB6C48">
        <w:rPr>
          <w:rFonts w:ascii="Calibri" w:eastAsia="Calibri" w:hAnsi="Calibri" w:cs="B Mitra"/>
          <w:sz w:val="28"/>
          <w:szCs w:val="28"/>
          <w:lang w:bidi="fa-IR"/>
        </w:rPr>
        <w:t xml:space="preserve"> </w:t>
      </w:r>
      <w:r w:rsidRPr="00EB6C48">
        <w:rPr>
          <w:rFonts w:ascii="Calibri" w:eastAsia="Calibri" w:hAnsi="Calibri" w:cs="B Mitra"/>
          <w:sz w:val="28"/>
          <w:szCs w:val="28"/>
          <w:rtl/>
          <w:lang w:bidi="fa-IR"/>
        </w:rPr>
        <w:t xml:space="preserve">آموزشی را به عنوان یک عامل بازدارنده در یادگیری ذکر کرده اند </w:t>
      </w:r>
      <w:r w:rsidRPr="00EB6C48">
        <w:rPr>
          <w:rFonts w:ascii="Calibri" w:eastAsia="Calibri" w:hAnsi="Calibri" w:cs="B Mitra"/>
          <w:sz w:val="28"/>
          <w:szCs w:val="28"/>
          <w:rtl/>
          <w:lang w:bidi="fa-IR"/>
        </w:rPr>
        <w:fldChar w:fldCharType="begin"/>
      </w:r>
      <w:r w:rsidRPr="00EB6C48">
        <w:rPr>
          <w:rFonts w:ascii="Calibri" w:eastAsia="Calibri" w:hAnsi="Calibri" w:cs="B Mitra"/>
          <w:sz w:val="28"/>
          <w:szCs w:val="28"/>
          <w:rtl/>
          <w:lang w:bidi="fa-IR"/>
        </w:rPr>
        <w:instrText xml:space="preserve"> </w:instrText>
      </w:r>
      <w:r w:rsidRPr="00EB6C48">
        <w:rPr>
          <w:rFonts w:ascii="Calibri" w:eastAsia="Calibri" w:hAnsi="Calibri" w:cs="B Mitra"/>
          <w:sz w:val="28"/>
          <w:szCs w:val="28"/>
          <w:lang w:bidi="fa-IR"/>
        </w:rPr>
        <w:instrText>ADDIN EN.CITE &lt;EndNote&gt;&lt;Cite&gt;&lt;Author&gt;Shahoei&lt;/Author&gt;&lt;Year&gt;2013&lt;/Year&gt;&lt;RecNum&gt;12&lt;/RecNum&gt;&lt;DisplayText&gt;(12)&lt;/DisplayText&gt;&lt;record&gt;&lt;rec-number&gt;12&lt;/rec-number&gt;&lt;foreign-keys&gt;&lt;key app="EN" db-id="ptrfapaw4fxzsjetpz7pvxv0r9rz2fwr5pdx" timestamp="1631024457"&gt;12&lt;</w:instrText>
      </w:r>
      <w:r w:rsidRPr="00EB6C48">
        <w:rPr>
          <w:rFonts w:ascii="Calibri" w:eastAsia="Calibri" w:hAnsi="Calibri" w:cs="B Mitra"/>
          <w:sz w:val="28"/>
          <w:szCs w:val="28"/>
          <w:rtl/>
          <w:lang w:bidi="fa-IR"/>
        </w:rPr>
        <w:instrText>/</w:instrText>
      </w:r>
      <w:r w:rsidRPr="00EB6C48">
        <w:rPr>
          <w:rFonts w:ascii="Calibri" w:eastAsia="Calibri" w:hAnsi="Calibri" w:cs="B Mitra"/>
          <w:sz w:val="28"/>
          <w:szCs w:val="28"/>
          <w:lang w:bidi="fa-IR"/>
        </w:rPr>
        <w:instrText>key&gt;&lt;/foreign-keys&gt;&lt;ref-type name="Journal Article"&gt;17&lt;/ref-type&gt;&lt;contributors&gt;&lt;authors&gt;&lt;author&gt;Shahoei, R&lt;/author&gt;&lt;author&gt;Hesami, K&lt;/author&gt;&lt;author&gt;Zaheri, F&lt;/author&gt;&lt;author&gt;Hashemi Nasab, L&lt;/author&gt;&lt;/authors&gt;&lt;/contributors&gt;&lt;titles&gt;&lt;title&gt;The experience</w:instrText>
      </w:r>
      <w:r w:rsidRPr="00EB6C48">
        <w:rPr>
          <w:rFonts w:ascii="Calibri" w:eastAsia="Calibri" w:hAnsi="Calibri" w:cs="B Mitra"/>
          <w:sz w:val="28"/>
          <w:szCs w:val="28"/>
          <w:rtl/>
          <w:lang w:bidi="fa-IR"/>
        </w:rPr>
        <w:instrText xml:space="preserve"> </w:instrText>
      </w:r>
      <w:r w:rsidRPr="00EB6C48">
        <w:rPr>
          <w:rFonts w:ascii="Calibri" w:eastAsia="Calibri" w:hAnsi="Calibri" w:cs="B Mitra"/>
          <w:sz w:val="28"/>
          <w:szCs w:val="28"/>
          <w:lang w:bidi="fa-IR"/>
        </w:rPr>
        <w:instrText>of graduated midwifery students about clinical education: A phenomenological study&lt;/title&gt;&lt;secondary-title&gt;The Journal of Medical Education and Development&lt;/secondary-title&gt;&lt;/titles&gt;&lt;periodical&gt;&lt;full-title&gt;The Journal of Medical Education and Development</w:instrText>
      </w:r>
      <w:r w:rsidRPr="00EB6C48">
        <w:rPr>
          <w:rFonts w:ascii="Calibri" w:eastAsia="Calibri" w:hAnsi="Calibri" w:cs="B Mitra"/>
          <w:sz w:val="28"/>
          <w:szCs w:val="28"/>
          <w:rtl/>
          <w:lang w:bidi="fa-IR"/>
        </w:rPr>
        <w:instrText>&lt;/</w:instrText>
      </w:r>
      <w:r w:rsidRPr="00EB6C48">
        <w:rPr>
          <w:rFonts w:ascii="Calibri" w:eastAsia="Calibri" w:hAnsi="Calibri" w:cs="B Mitra"/>
          <w:sz w:val="28"/>
          <w:szCs w:val="28"/>
          <w:lang w:bidi="fa-IR"/>
        </w:rPr>
        <w:instrText>full-title&gt;&lt;/periodical&gt;&lt;pages&gt;2-13&lt;/pages&gt;&lt;volume&gt;8&lt;/volume&gt;&lt;number&gt;1&lt;/number&gt;&lt;dates&gt;&lt;year&gt;2013&lt;/year&gt;&lt;/dates&gt;&lt;urls&gt;&lt;/urls&gt;&lt;/record&gt;&lt;/Cite&gt;&lt;/EndNote&gt;</w:instrText>
      </w:r>
      <w:r w:rsidRPr="00EB6C48">
        <w:rPr>
          <w:rFonts w:ascii="Calibri" w:eastAsia="Calibri" w:hAnsi="Calibri" w:cs="B Mitra"/>
          <w:sz w:val="28"/>
          <w:szCs w:val="28"/>
          <w:rtl/>
          <w:lang w:bidi="fa-IR"/>
        </w:rPr>
        <w:fldChar w:fldCharType="separate"/>
      </w:r>
      <w:r w:rsidRPr="00EB6C48">
        <w:rPr>
          <w:rFonts w:ascii="Calibri" w:eastAsia="Calibri" w:hAnsi="Calibri" w:cs="B Mitra"/>
          <w:noProof/>
          <w:sz w:val="28"/>
          <w:szCs w:val="28"/>
          <w:rtl/>
          <w:lang w:bidi="fa-IR"/>
        </w:rPr>
        <w:t>(12)</w:t>
      </w:r>
      <w:r w:rsidRPr="00EB6C48">
        <w:rPr>
          <w:rFonts w:ascii="Calibri" w:eastAsia="Calibri" w:hAnsi="Calibri" w:cs="B Mitra"/>
          <w:sz w:val="28"/>
          <w:szCs w:val="28"/>
          <w:rtl/>
          <w:lang w:bidi="fa-IR"/>
        </w:rPr>
        <w:fldChar w:fldCharType="end"/>
      </w:r>
      <w:r w:rsidRPr="00EB6C48">
        <w:rPr>
          <w:rFonts w:ascii="Calibri" w:eastAsia="Calibri" w:hAnsi="Calibri" w:cs="B Mitra"/>
          <w:sz w:val="28"/>
          <w:szCs w:val="28"/>
          <w:rtl/>
          <w:lang w:bidi="fa-IR"/>
        </w:rPr>
        <w:t>.</w:t>
      </w:r>
      <w:r w:rsidRPr="00EB6C48">
        <w:rPr>
          <w:rFonts w:ascii="Calibri" w:eastAsia="Calibri" w:hAnsi="Calibri" w:cs="B Mitra"/>
          <w:b/>
          <w:bCs/>
          <w:sz w:val="28"/>
          <w:szCs w:val="28"/>
          <w:rtl/>
          <w:lang w:bidi="fa-IR"/>
        </w:rPr>
        <w:t xml:space="preserve"> </w:t>
      </w:r>
      <w:r w:rsidRPr="00EB6C48">
        <w:rPr>
          <w:rFonts w:ascii="Calibri" w:eastAsia="Calibri" w:hAnsi="Calibri" w:cs="B Mitra" w:hint="cs"/>
          <w:color w:val="000000"/>
          <w:sz w:val="28"/>
          <w:szCs w:val="28"/>
          <w:shd w:val="clear" w:color="auto" w:fill="FFFFFF"/>
          <w:rtl/>
        </w:rPr>
        <w:t xml:space="preserve">این در حالی است که </w:t>
      </w:r>
      <w:r w:rsidRPr="00EB6C48">
        <w:rPr>
          <w:rFonts w:ascii="Calibri" w:eastAsia="Calibri" w:hAnsi="Calibri" w:cs="B Mitra"/>
          <w:sz w:val="28"/>
          <w:szCs w:val="28"/>
          <w:rtl/>
        </w:rPr>
        <w:t>با</w:t>
      </w:r>
      <w:r w:rsidRPr="00EB6C48">
        <w:rPr>
          <w:rFonts w:ascii="Calibri" w:eastAsia="Calibri" w:hAnsi="Calibri" w:cs="B Mitra"/>
          <w:sz w:val="28"/>
          <w:szCs w:val="28"/>
        </w:rPr>
        <w:t xml:space="preserve"> </w:t>
      </w:r>
      <w:r w:rsidRPr="00EB6C48">
        <w:rPr>
          <w:rFonts w:ascii="Calibri" w:eastAsia="Calibri" w:hAnsi="Calibri" w:cs="B Mitra" w:hint="cs"/>
          <w:sz w:val="28"/>
          <w:szCs w:val="28"/>
          <w:rtl/>
        </w:rPr>
        <w:t xml:space="preserve">وجود </w:t>
      </w:r>
      <w:r w:rsidRPr="00EB6C48">
        <w:rPr>
          <w:rFonts w:ascii="Calibri" w:eastAsia="Calibri" w:hAnsi="Calibri" w:cs="B Mitra"/>
          <w:sz w:val="28"/>
          <w:szCs w:val="28"/>
        </w:rPr>
        <w:t xml:space="preserve"> </w:t>
      </w:r>
      <w:r w:rsidRPr="00EB6C48">
        <w:rPr>
          <w:rFonts w:ascii="Calibri" w:eastAsia="Calibri" w:hAnsi="Calibri" w:cs="B Mitra"/>
          <w:sz w:val="28"/>
          <w:szCs w:val="28"/>
          <w:rtl/>
        </w:rPr>
        <w:t>مشكلات</w:t>
      </w:r>
      <w:r w:rsidRPr="00EB6C48">
        <w:rPr>
          <w:rFonts w:ascii="Calibri" w:eastAsia="Calibri" w:hAnsi="Calibri" w:cs="B Mitra"/>
          <w:sz w:val="28"/>
          <w:szCs w:val="28"/>
        </w:rPr>
        <w:t xml:space="preserve"> </w:t>
      </w:r>
      <w:r w:rsidRPr="00EB6C48">
        <w:rPr>
          <w:rFonts w:ascii="Calibri" w:eastAsia="Calibri" w:hAnsi="Calibri" w:cs="B Mitra"/>
          <w:sz w:val="28"/>
          <w:szCs w:val="28"/>
          <w:rtl/>
        </w:rPr>
        <w:t>در</w:t>
      </w:r>
      <w:r w:rsidRPr="00EB6C48">
        <w:rPr>
          <w:rFonts w:ascii="Calibri" w:eastAsia="Calibri" w:hAnsi="Calibri" w:cs="B Mitra"/>
          <w:sz w:val="28"/>
          <w:szCs w:val="28"/>
        </w:rPr>
        <w:t xml:space="preserve"> </w:t>
      </w:r>
      <w:r w:rsidRPr="00EB6C48">
        <w:rPr>
          <w:rFonts w:ascii="Calibri" w:eastAsia="Calibri" w:hAnsi="Calibri" w:cs="B Mitra"/>
          <w:sz w:val="28"/>
          <w:szCs w:val="28"/>
          <w:rtl/>
        </w:rPr>
        <w:t>آموزش</w:t>
      </w:r>
      <w:r w:rsidRPr="00EB6C48">
        <w:rPr>
          <w:rFonts w:ascii="Calibri" w:eastAsia="Calibri" w:hAnsi="Calibri" w:cs="B Mitra"/>
          <w:sz w:val="28"/>
          <w:szCs w:val="28"/>
        </w:rPr>
        <w:t xml:space="preserve"> </w:t>
      </w:r>
      <w:r w:rsidRPr="00EB6C48">
        <w:rPr>
          <w:rFonts w:ascii="Calibri" w:eastAsia="Calibri" w:hAnsi="Calibri" w:cs="B Mitra"/>
          <w:sz w:val="28"/>
          <w:szCs w:val="28"/>
          <w:rtl/>
        </w:rPr>
        <w:t>بالینی،</w:t>
      </w:r>
      <w:r w:rsidRPr="00EB6C48">
        <w:rPr>
          <w:rFonts w:ascii="Calibri" w:eastAsia="Calibri" w:hAnsi="Calibri" w:cs="B Mitra"/>
          <w:sz w:val="28"/>
          <w:szCs w:val="28"/>
        </w:rPr>
        <w:t xml:space="preserve"> </w:t>
      </w:r>
      <w:r w:rsidRPr="00EB6C48">
        <w:rPr>
          <w:rFonts w:ascii="Calibri" w:eastAsia="Calibri" w:hAnsi="Calibri" w:cs="B Mitra"/>
          <w:sz w:val="28"/>
          <w:szCs w:val="28"/>
          <w:rtl/>
        </w:rPr>
        <w:t>و</w:t>
      </w:r>
      <w:r w:rsidRPr="00EB6C48">
        <w:rPr>
          <w:rFonts w:ascii="Calibri" w:eastAsia="Calibri" w:hAnsi="Calibri" w:cs="B Mitra"/>
          <w:sz w:val="28"/>
          <w:szCs w:val="28"/>
        </w:rPr>
        <w:t xml:space="preserve"> </w:t>
      </w:r>
      <w:r w:rsidRPr="00EB6C48">
        <w:rPr>
          <w:rFonts w:ascii="Calibri" w:eastAsia="Calibri" w:hAnsi="Calibri" w:cs="B Mitra"/>
          <w:sz w:val="28"/>
          <w:szCs w:val="28"/>
          <w:rtl/>
        </w:rPr>
        <w:t>لزوم</w:t>
      </w:r>
      <w:r w:rsidRPr="00EB6C48">
        <w:rPr>
          <w:rFonts w:ascii="Calibri" w:eastAsia="Calibri" w:hAnsi="Calibri" w:cs="B Mitra" w:hint="cs"/>
          <w:sz w:val="28"/>
          <w:szCs w:val="28"/>
          <w:rtl/>
        </w:rPr>
        <w:t xml:space="preserve"> </w:t>
      </w:r>
      <w:r w:rsidRPr="00EB6C48">
        <w:rPr>
          <w:rFonts w:ascii="Calibri" w:eastAsia="Calibri" w:hAnsi="Calibri" w:cs="B Mitra"/>
          <w:sz w:val="28"/>
          <w:szCs w:val="28"/>
          <w:rtl/>
        </w:rPr>
        <w:t>بازنگری</w:t>
      </w:r>
      <w:r w:rsidRPr="00EB6C48">
        <w:rPr>
          <w:rFonts w:ascii="Calibri" w:eastAsia="Calibri" w:hAnsi="Calibri" w:cs="B Mitra"/>
          <w:sz w:val="28"/>
          <w:szCs w:val="28"/>
        </w:rPr>
        <w:t xml:space="preserve"> </w:t>
      </w:r>
      <w:r w:rsidRPr="00EB6C48">
        <w:rPr>
          <w:rFonts w:ascii="Calibri" w:eastAsia="Calibri" w:hAnsi="Calibri" w:cs="B Mitra"/>
          <w:sz w:val="28"/>
          <w:szCs w:val="28"/>
          <w:rtl/>
        </w:rPr>
        <w:t>در</w:t>
      </w:r>
      <w:r w:rsidRPr="00EB6C48">
        <w:rPr>
          <w:rFonts w:ascii="Calibri" w:eastAsia="Calibri" w:hAnsi="Calibri" w:cs="B Mitra"/>
          <w:sz w:val="28"/>
          <w:szCs w:val="28"/>
        </w:rPr>
        <w:t xml:space="preserve"> </w:t>
      </w:r>
      <w:r w:rsidRPr="00EB6C48">
        <w:rPr>
          <w:rFonts w:ascii="Calibri" w:eastAsia="Calibri" w:hAnsi="Calibri" w:cs="B Mitra"/>
          <w:sz w:val="28"/>
          <w:szCs w:val="28"/>
          <w:rtl/>
        </w:rPr>
        <w:t>نحوه</w:t>
      </w:r>
      <w:r w:rsidRPr="00EB6C48">
        <w:rPr>
          <w:rFonts w:ascii="Calibri" w:eastAsia="Calibri" w:hAnsi="Calibri" w:cs="B Mitra"/>
          <w:sz w:val="28"/>
          <w:szCs w:val="28"/>
        </w:rPr>
        <w:t xml:space="preserve"> </w:t>
      </w:r>
      <w:r w:rsidRPr="00EB6C48">
        <w:rPr>
          <w:rFonts w:ascii="Calibri" w:eastAsia="Calibri" w:hAnsi="Calibri" w:cs="B Mitra"/>
          <w:sz w:val="28"/>
          <w:szCs w:val="28"/>
          <w:rtl/>
        </w:rPr>
        <w:t>كارآموزی</w:t>
      </w:r>
      <w:r w:rsidRPr="00EB6C48">
        <w:rPr>
          <w:rFonts w:ascii="Calibri" w:eastAsia="Calibri" w:hAnsi="Calibri" w:cs="B Mitra" w:hint="cs"/>
          <w:sz w:val="28"/>
          <w:szCs w:val="28"/>
          <w:rtl/>
        </w:rPr>
        <w:softHyphen/>
      </w:r>
      <w:r w:rsidRPr="00EB6C48">
        <w:rPr>
          <w:rFonts w:ascii="Calibri" w:eastAsia="Calibri" w:hAnsi="Calibri" w:cs="B Mitra"/>
          <w:sz w:val="28"/>
          <w:szCs w:val="28"/>
          <w:rtl/>
        </w:rPr>
        <w:t>های</w:t>
      </w:r>
      <w:r w:rsidRPr="00EB6C48">
        <w:rPr>
          <w:rFonts w:ascii="Calibri" w:eastAsia="Calibri" w:hAnsi="Calibri" w:cs="B Mitra"/>
          <w:sz w:val="28"/>
          <w:szCs w:val="28"/>
        </w:rPr>
        <w:t xml:space="preserve"> </w:t>
      </w:r>
      <w:r w:rsidRPr="00EB6C48">
        <w:rPr>
          <w:rFonts w:ascii="Calibri" w:eastAsia="Calibri" w:hAnsi="Calibri" w:cs="B Mitra"/>
          <w:sz w:val="28"/>
          <w:szCs w:val="28"/>
          <w:rtl/>
        </w:rPr>
        <w:t>بالینی،</w:t>
      </w:r>
      <w:r w:rsidRPr="00EB6C48">
        <w:rPr>
          <w:rFonts w:ascii="Calibri" w:eastAsia="Calibri" w:hAnsi="Calibri" w:cs="B Mitra"/>
          <w:sz w:val="28"/>
          <w:szCs w:val="28"/>
        </w:rPr>
        <w:t xml:space="preserve"> </w:t>
      </w:r>
      <w:r w:rsidRPr="00EB6C48">
        <w:rPr>
          <w:rFonts w:ascii="Calibri" w:eastAsia="Calibri" w:hAnsi="Calibri" w:cs="B Mitra"/>
          <w:sz w:val="28"/>
          <w:szCs w:val="28"/>
          <w:rtl/>
        </w:rPr>
        <w:t>به</w:t>
      </w:r>
      <w:r w:rsidRPr="00EB6C48">
        <w:rPr>
          <w:rFonts w:ascii="Calibri" w:eastAsia="Calibri" w:hAnsi="Calibri" w:cs="B Mitra"/>
          <w:sz w:val="28"/>
          <w:szCs w:val="28"/>
        </w:rPr>
        <w:t xml:space="preserve"> </w:t>
      </w:r>
      <w:r w:rsidRPr="00EB6C48">
        <w:rPr>
          <w:rFonts w:ascii="Calibri" w:eastAsia="Calibri" w:hAnsi="Calibri" w:cs="B Mitra"/>
          <w:sz w:val="28"/>
          <w:szCs w:val="28"/>
          <w:rtl/>
        </w:rPr>
        <w:t>دلیل</w:t>
      </w:r>
      <w:r w:rsidRPr="00EB6C48">
        <w:rPr>
          <w:rFonts w:ascii="Calibri" w:eastAsia="Calibri" w:hAnsi="Calibri" w:cs="B Mitra"/>
          <w:sz w:val="28"/>
          <w:szCs w:val="28"/>
        </w:rPr>
        <w:t xml:space="preserve"> </w:t>
      </w:r>
      <w:r w:rsidRPr="00EB6C48">
        <w:rPr>
          <w:rFonts w:ascii="Calibri" w:eastAsia="Calibri" w:hAnsi="Calibri" w:cs="B Mitra"/>
          <w:sz w:val="28"/>
          <w:szCs w:val="28"/>
          <w:rtl/>
        </w:rPr>
        <w:t>پیچیدگی</w:t>
      </w:r>
      <w:r w:rsidRPr="00EB6C48">
        <w:rPr>
          <w:rFonts w:ascii="Calibri" w:eastAsia="Calibri" w:hAnsi="Calibri" w:cs="B Mitra" w:hint="cs"/>
          <w:sz w:val="28"/>
          <w:szCs w:val="28"/>
          <w:rtl/>
        </w:rPr>
        <w:t xml:space="preserve"> </w:t>
      </w:r>
      <w:r w:rsidRPr="00EB6C48">
        <w:rPr>
          <w:rFonts w:ascii="Calibri" w:eastAsia="Calibri" w:hAnsi="Calibri" w:cs="B Mitra"/>
          <w:sz w:val="28"/>
          <w:szCs w:val="28"/>
          <w:rtl/>
        </w:rPr>
        <w:t>آموزش</w:t>
      </w:r>
      <w:r w:rsidRPr="00EB6C48">
        <w:rPr>
          <w:rFonts w:ascii="Calibri" w:eastAsia="Calibri" w:hAnsi="Calibri" w:cs="B Mitra"/>
          <w:sz w:val="28"/>
          <w:szCs w:val="28"/>
        </w:rPr>
        <w:t xml:space="preserve"> </w:t>
      </w:r>
      <w:r w:rsidRPr="00EB6C48">
        <w:rPr>
          <w:rFonts w:ascii="Calibri" w:eastAsia="Calibri" w:hAnsi="Calibri" w:cs="B Mitra"/>
          <w:sz w:val="28"/>
          <w:szCs w:val="28"/>
          <w:rtl/>
        </w:rPr>
        <w:t>در</w:t>
      </w:r>
      <w:r w:rsidRPr="00EB6C48">
        <w:rPr>
          <w:rFonts w:ascii="Calibri" w:eastAsia="Calibri" w:hAnsi="Calibri" w:cs="B Mitra"/>
          <w:sz w:val="28"/>
          <w:szCs w:val="28"/>
        </w:rPr>
        <w:t xml:space="preserve"> </w:t>
      </w:r>
      <w:r w:rsidRPr="00EB6C48">
        <w:rPr>
          <w:rFonts w:ascii="Calibri" w:eastAsia="Calibri" w:hAnsi="Calibri" w:cs="B Mitra"/>
          <w:sz w:val="28"/>
          <w:szCs w:val="28"/>
          <w:rtl/>
        </w:rPr>
        <w:t>محیط</w:t>
      </w:r>
      <w:r w:rsidRPr="00EB6C48">
        <w:rPr>
          <w:rFonts w:ascii="Calibri" w:eastAsia="Calibri" w:hAnsi="Calibri" w:cs="B Mitra"/>
          <w:sz w:val="28"/>
          <w:szCs w:val="28"/>
        </w:rPr>
        <w:t xml:space="preserve"> </w:t>
      </w:r>
      <w:r w:rsidRPr="00EB6C48">
        <w:rPr>
          <w:rFonts w:ascii="Calibri" w:eastAsia="Calibri" w:hAnsi="Calibri" w:cs="B Mitra"/>
          <w:sz w:val="28"/>
          <w:szCs w:val="28"/>
          <w:rtl/>
        </w:rPr>
        <w:t>بالینی</w:t>
      </w:r>
      <w:r w:rsidRPr="00EB6C48">
        <w:rPr>
          <w:rFonts w:ascii="Calibri" w:eastAsia="Calibri" w:hAnsi="Calibri" w:cs="B Mitra"/>
          <w:sz w:val="28"/>
          <w:szCs w:val="28"/>
        </w:rPr>
        <w:t xml:space="preserve"> </w:t>
      </w:r>
      <w:r w:rsidRPr="00EB6C48">
        <w:rPr>
          <w:rFonts w:ascii="Calibri" w:eastAsia="Calibri" w:hAnsi="Calibri" w:cs="B Mitra"/>
          <w:sz w:val="28"/>
          <w:szCs w:val="28"/>
          <w:rtl/>
        </w:rPr>
        <w:t>تنها</w:t>
      </w:r>
      <w:r w:rsidRPr="00EB6C48">
        <w:rPr>
          <w:rFonts w:ascii="Calibri" w:eastAsia="Calibri" w:hAnsi="Calibri" w:cs="B Mitra"/>
          <w:sz w:val="28"/>
          <w:szCs w:val="28"/>
        </w:rPr>
        <w:t xml:space="preserve"> </w:t>
      </w:r>
      <w:r w:rsidRPr="00EB6C48">
        <w:rPr>
          <w:rFonts w:ascii="Calibri" w:eastAsia="Calibri" w:hAnsi="Calibri" w:cs="B Mitra"/>
          <w:sz w:val="28"/>
          <w:szCs w:val="28"/>
          <w:rtl/>
        </w:rPr>
        <w:t>تعداد</w:t>
      </w:r>
      <w:r w:rsidRPr="00EB6C48">
        <w:rPr>
          <w:rFonts w:ascii="Calibri" w:eastAsia="Calibri" w:hAnsi="Calibri" w:cs="B Mitra"/>
          <w:sz w:val="28"/>
          <w:szCs w:val="28"/>
        </w:rPr>
        <w:t xml:space="preserve"> </w:t>
      </w:r>
      <w:r w:rsidRPr="00EB6C48">
        <w:rPr>
          <w:rFonts w:ascii="Calibri" w:eastAsia="Calibri" w:hAnsi="Calibri" w:cs="B Mitra"/>
          <w:sz w:val="28"/>
          <w:szCs w:val="28"/>
          <w:rtl/>
        </w:rPr>
        <w:t>معدودی</w:t>
      </w:r>
      <w:r w:rsidRPr="00EB6C48">
        <w:rPr>
          <w:rFonts w:ascii="Calibri" w:eastAsia="Calibri" w:hAnsi="Calibri" w:cs="B Mitra"/>
          <w:sz w:val="28"/>
          <w:szCs w:val="28"/>
        </w:rPr>
        <w:t xml:space="preserve"> </w:t>
      </w:r>
      <w:r w:rsidRPr="00EB6C48">
        <w:rPr>
          <w:rFonts w:ascii="Calibri" w:eastAsia="Calibri" w:hAnsi="Calibri" w:cs="B Mitra" w:hint="cs"/>
          <w:sz w:val="28"/>
          <w:szCs w:val="28"/>
          <w:rtl/>
        </w:rPr>
        <w:t xml:space="preserve">مطالعه پیرامون </w:t>
      </w:r>
      <w:r w:rsidRPr="00EB6C48">
        <w:rPr>
          <w:rFonts w:ascii="Calibri" w:eastAsia="Calibri" w:hAnsi="Calibri" w:cs="B Mitra"/>
          <w:sz w:val="28"/>
          <w:szCs w:val="28"/>
        </w:rPr>
        <w:t xml:space="preserve"> </w:t>
      </w:r>
      <w:r w:rsidRPr="00EB6C48">
        <w:rPr>
          <w:rFonts w:ascii="Calibri" w:eastAsia="Calibri" w:hAnsi="Calibri" w:cs="B Mitra"/>
          <w:sz w:val="28"/>
          <w:szCs w:val="28"/>
          <w:rtl/>
        </w:rPr>
        <w:t>آموزش</w:t>
      </w:r>
      <w:r w:rsidRPr="00EB6C48">
        <w:rPr>
          <w:rFonts w:ascii="Calibri" w:eastAsia="Calibri" w:hAnsi="Calibri" w:cs="B Mitra"/>
          <w:sz w:val="28"/>
          <w:szCs w:val="28"/>
        </w:rPr>
        <w:t xml:space="preserve"> </w:t>
      </w:r>
      <w:r w:rsidRPr="00EB6C48">
        <w:rPr>
          <w:rFonts w:ascii="Calibri" w:eastAsia="Calibri" w:hAnsi="Calibri" w:cs="B Mitra"/>
          <w:sz w:val="28"/>
          <w:szCs w:val="28"/>
          <w:rtl/>
        </w:rPr>
        <w:t>و</w:t>
      </w:r>
      <w:r w:rsidRPr="00EB6C48">
        <w:rPr>
          <w:rFonts w:ascii="Calibri" w:eastAsia="Calibri" w:hAnsi="Calibri" w:cs="B Mitra"/>
          <w:sz w:val="28"/>
          <w:szCs w:val="28"/>
        </w:rPr>
        <w:t xml:space="preserve"> </w:t>
      </w:r>
      <w:r w:rsidRPr="00EB6C48">
        <w:rPr>
          <w:rFonts w:ascii="Calibri" w:eastAsia="Calibri" w:hAnsi="Calibri" w:cs="B Mitra"/>
          <w:sz w:val="28"/>
          <w:szCs w:val="28"/>
          <w:rtl/>
        </w:rPr>
        <w:t>یادگیری</w:t>
      </w:r>
      <w:r w:rsidRPr="00EB6C48">
        <w:rPr>
          <w:rFonts w:ascii="Calibri" w:eastAsia="Calibri" w:hAnsi="Calibri" w:cs="B Mitra"/>
          <w:sz w:val="28"/>
          <w:szCs w:val="28"/>
        </w:rPr>
        <w:t xml:space="preserve"> </w:t>
      </w:r>
      <w:r w:rsidRPr="00EB6C48">
        <w:rPr>
          <w:rFonts w:ascii="Calibri" w:eastAsia="Calibri" w:hAnsi="Calibri" w:cs="B Mitra"/>
          <w:sz w:val="28"/>
          <w:szCs w:val="28"/>
          <w:rtl/>
        </w:rPr>
        <w:t>در</w:t>
      </w:r>
      <w:r w:rsidRPr="00EB6C48">
        <w:rPr>
          <w:rFonts w:ascii="Calibri" w:eastAsia="Calibri" w:hAnsi="Calibri" w:cs="B Mitra"/>
          <w:sz w:val="28"/>
          <w:szCs w:val="28"/>
        </w:rPr>
        <w:t xml:space="preserve"> </w:t>
      </w:r>
      <w:r w:rsidRPr="00EB6C48">
        <w:rPr>
          <w:rFonts w:ascii="Calibri" w:eastAsia="Calibri" w:hAnsi="Calibri" w:cs="B Mitra"/>
          <w:sz w:val="28"/>
          <w:szCs w:val="28"/>
          <w:rtl/>
        </w:rPr>
        <w:t>این</w:t>
      </w:r>
      <w:r w:rsidRPr="00EB6C48">
        <w:rPr>
          <w:rFonts w:ascii="Calibri" w:eastAsia="Calibri" w:hAnsi="Calibri" w:cs="B Mitra"/>
          <w:sz w:val="28"/>
          <w:szCs w:val="28"/>
        </w:rPr>
        <w:t xml:space="preserve"> </w:t>
      </w:r>
      <w:r w:rsidRPr="00EB6C48">
        <w:rPr>
          <w:rFonts w:ascii="Calibri" w:eastAsia="Calibri" w:hAnsi="Calibri" w:cs="B Mitra"/>
          <w:sz w:val="28"/>
          <w:szCs w:val="28"/>
          <w:rtl/>
        </w:rPr>
        <w:t>محیط</w:t>
      </w:r>
      <w:r w:rsidRPr="00EB6C48">
        <w:rPr>
          <w:rFonts w:ascii="Calibri" w:eastAsia="Calibri" w:hAnsi="Calibri" w:cs="B Mitra"/>
          <w:sz w:val="28"/>
          <w:szCs w:val="28"/>
        </w:rPr>
        <w:t xml:space="preserve"> </w:t>
      </w:r>
      <w:r w:rsidRPr="00EB6C48">
        <w:rPr>
          <w:rFonts w:ascii="Calibri" w:eastAsia="Calibri" w:hAnsi="Calibri" w:cs="B Mitra"/>
          <w:sz w:val="28"/>
          <w:szCs w:val="28"/>
          <w:rtl/>
        </w:rPr>
        <w:t>و</w:t>
      </w:r>
      <w:r w:rsidRPr="00EB6C48">
        <w:rPr>
          <w:rFonts w:ascii="Calibri" w:eastAsia="Calibri" w:hAnsi="Calibri" w:cs="B Mitra"/>
          <w:sz w:val="28"/>
          <w:szCs w:val="28"/>
        </w:rPr>
        <w:t xml:space="preserve"> </w:t>
      </w:r>
      <w:r w:rsidRPr="00EB6C48">
        <w:rPr>
          <w:rFonts w:ascii="Calibri" w:eastAsia="Calibri" w:hAnsi="Calibri" w:cs="B Mitra"/>
          <w:sz w:val="28"/>
          <w:szCs w:val="28"/>
          <w:rtl/>
        </w:rPr>
        <w:t>چگونگی</w:t>
      </w:r>
      <w:r w:rsidRPr="00EB6C48">
        <w:rPr>
          <w:rFonts w:ascii="Calibri" w:eastAsia="Calibri" w:hAnsi="Calibri" w:cs="B Mitra"/>
          <w:sz w:val="28"/>
          <w:szCs w:val="28"/>
        </w:rPr>
        <w:t xml:space="preserve"> </w:t>
      </w:r>
      <w:r w:rsidRPr="00EB6C48">
        <w:rPr>
          <w:rFonts w:ascii="Calibri" w:eastAsia="Calibri" w:hAnsi="Calibri" w:cs="B Mitra"/>
          <w:sz w:val="28"/>
          <w:szCs w:val="28"/>
          <w:rtl/>
        </w:rPr>
        <w:t>بهبود</w:t>
      </w:r>
      <w:r w:rsidRPr="00EB6C48">
        <w:rPr>
          <w:rFonts w:ascii="Calibri" w:eastAsia="Calibri" w:hAnsi="Calibri" w:cs="B Mitra"/>
          <w:sz w:val="28"/>
          <w:szCs w:val="28"/>
        </w:rPr>
        <w:t xml:space="preserve"> </w:t>
      </w:r>
      <w:r w:rsidRPr="00EB6C48">
        <w:rPr>
          <w:rFonts w:ascii="Calibri" w:eastAsia="Calibri" w:hAnsi="Calibri" w:cs="B Mitra"/>
          <w:sz w:val="28"/>
          <w:szCs w:val="28"/>
          <w:rtl/>
        </w:rPr>
        <w:t>آن</w:t>
      </w:r>
      <w:r w:rsidRPr="00EB6C48">
        <w:rPr>
          <w:rFonts w:ascii="Calibri" w:eastAsia="Calibri" w:hAnsi="Calibri" w:cs="B Mitra"/>
          <w:sz w:val="28"/>
          <w:szCs w:val="28"/>
        </w:rPr>
        <w:t xml:space="preserve"> </w:t>
      </w:r>
      <w:r w:rsidRPr="00EB6C48">
        <w:rPr>
          <w:rFonts w:ascii="Calibri" w:eastAsia="Calibri" w:hAnsi="Calibri" w:cs="B Mitra" w:hint="cs"/>
          <w:sz w:val="28"/>
          <w:szCs w:val="28"/>
          <w:rtl/>
        </w:rPr>
        <w:t xml:space="preserve">انجام شده است </w:t>
      </w:r>
      <w:r w:rsidRPr="00EB6C48">
        <w:rPr>
          <w:rFonts w:ascii="Calibri" w:eastAsia="Calibri" w:hAnsi="Calibri" w:cs="B Mitra"/>
          <w:sz w:val="28"/>
          <w:szCs w:val="28"/>
          <w:rtl/>
        </w:rPr>
        <w:fldChar w:fldCharType="begin"/>
      </w:r>
      <w:r w:rsidRPr="00EB6C48">
        <w:rPr>
          <w:rFonts w:ascii="Calibri" w:eastAsia="Calibri" w:hAnsi="Calibri" w:cs="B Mitra"/>
          <w:sz w:val="28"/>
          <w:szCs w:val="28"/>
          <w:rtl/>
        </w:rPr>
        <w:instrText xml:space="preserve"> </w:instrText>
      </w:r>
      <w:r w:rsidRPr="00EB6C48">
        <w:rPr>
          <w:rFonts w:ascii="Calibri" w:eastAsia="Calibri" w:hAnsi="Calibri" w:cs="B Mitra"/>
          <w:sz w:val="28"/>
          <w:szCs w:val="28"/>
        </w:rPr>
        <w:instrText>ADDIN EN.CITE &lt;EndNote&gt;&lt;Cite&gt;&lt;Author&gt;Brazpardanjani&lt;/Author&gt;&lt;Year&gt;2008&lt;/Year&gt;&lt;RecNum&gt;13&lt;/RecNum&gt;&lt;DisplayText&gt;(13)&lt;/DisplayText&gt;&lt;record&gt;&lt;rec-number&gt;13&lt;/rec-number&gt;&lt;foreign-keys&gt;&lt;key app="EN" db-id="ptrfapaw4fxzsjetpz7pvxv0r9rz2fwr5pdx" timestamp="16310244</w:instrText>
      </w:r>
      <w:r w:rsidRPr="00EB6C48">
        <w:rPr>
          <w:rFonts w:ascii="Calibri" w:eastAsia="Calibri" w:hAnsi="Calibri" w:cs="B Mitra"/>
          <w:sz w:val="28"/>
          <w:szCs w:val="28"/>
          <w:rtl/>
        </w:rPr>
        <w:instrText>57"&gt;13&lt;/</w:instrText>
      </w:r>
      <w:r w:rsidRPr="00EB6C48">
        <w:rPr>
          <w:rFonts w:ascii="Calibri" w:eastAsia="Calibri" w:hAnsi="Calibri" w:cs="B Mitra"/>
          <w:sz w:val="28"/>
          <w:szCs w:val="28"/>
        </w:rPr>
        <w:instrText>key&gt;&lt;/foreign-keys&gt;&lt;ref-type name="Journal Article"&gt;17&lt;/ref-type&gt;&lt;contributors&gt;&lt;authors&gt;&lt;author&gt;Brazpardanjani, Shahram&lt;/author&gt;&lt;author&gt;Fereyduni Moghaddam, owner&lt;/author&gt;&lt;author&gt;Lori Zadeh, Mohammad Reza&lt;/author&gt;&lt;/authors&gt;&lt;/contributors&gt;&lt;titles&gt;&lt;title&gt;Status of clinical education from the perspective of nursing and midwifery students of Tehran University of Medical Sciences&lt;/title&gt;&lt;secondary-title&gt;STRIDES IN DEVELOPMENT OF MEDICAL EDUCATION&lt;/secondary-title&gt;&lt;/titles&gt;&lt;periodical&gt;&lt;full-title&gt;STRIDES IN DEVELOPMENT OF MEDICAL EDUCATION&lt;/full-title&gt;&lt;/periodical&gt;&lt;pages&gt;-&lt;/pages&gt;&lt;volume&gt;5&lt;/volume&gt;&lt;number&gt;2  (Persian)&lt;/number&gt;&lt;dates&gt;&lt;year&gt;2008&lt;/year&gt;&lt;/dates&gt;&lt;isbn&gt;2645-3525&lt;/isbn&gt;&lt;urls&gt;&lt;related-urls&gt;&lt;url&gt;&lt;style face="underline" font="default" size="100%"</w:instrText>
      </w:r>
      <w:r w:rsidRPr="00EB6C48">
        <w:rPr>
          <w:rFonts w:ascii="Calibri" w:eastAsia="Calibri" w:hAnsi="Calibri" w:cs="B Mitra"/>
          <w:sz w:val="28"/>
          <w:szCs w:val="28"/>
          <w:rtl/>
        </w:rPr>
        <w:instrText>&gt;</w:instrText>
      </w:r>
      <w:r w:rsidRPr="00EB6C48">
        <w:rPr>
          <w:rFonts w:ascii="Calibri" w:eastAsia="Calibri" w:hAnsi="Calibri" w:cs="B Mitra"/>
          <w:sz w:val="28"/>
          <w:szCs w:val="28"/>
        </w:rPr>
        <w:instrText>https://www.sid.ir/fa/journal/ViewPaper.aspx?id=89008&lt;/style&gt;&lt;/url&gt;&lt;/related-urls&gt;&lt;/urls&gt;&lt;/record&gt;&lt;/Cite&gt;&lt;/EndNote&gt;</w:instrText>
      </w:r>
      <w:r w:rsidRPr="00EB6C48">
        <w:rPr>
          <w:rFonts w:ascii="Calibri" w:eastAsia="Calibri" w:hAnsi="Calibri" w:cs="B Mitra"/>
          <w:sz w:val="28"/>
          <w:szCs w:val="28"/>
          <w:rtl/>
        </w:rPr>
        <w:fldChar w:fldCharType="separate"/>
      </w:r>
      <w:r w:rsidRPr="00EB6C48">
        <w:rPr>
          <w:rFonts w:ascii="Calibri" w:eastAsia="Calibri" w:hAnsi="Calibri" w:cs="B Mitra"/>
          <w:noProof/>
          <w:sz w:val="28"/>
          <w:szCs w:val="28"/>
          <w:rtl/>
        </w:rPr>
        <w:t>(13)</w:t>
      </w:r>
      <w:r w:rsidRPr="00EB6C48">
        <w:rPr>
          <w:rFonts w:ascii="Calibri" w:eastAsia="Calibri" w:hAnsi="Calibri" w:cs="B Mitra"/>
          <w:sz w:val="28"/>
          <w:szCs w:val="28"/>
          <w:rtl/>
        </w:rPr>
        <w:fldChar w:fldCharType="end"/>
      </w:r>
      <w:r w:rsidRPr="00EB6C48">
        <w:rPr>
          <w:rFonts w:ascii="Calibri" w:eastAsia="Calibri" w:hAnsi="Calibri" w:cs="B Mitra" w:hint="cs"/>
          <w:sz w:val="28"/>
          <w:szCs w:val="28"/>
          <w:rtl/>
        </w:rPr>
        <w:t>.</w:t>
      </w:r>
    </w:p>
    <w:p w14:paraId="438974D8" w14:textId="77777777" w:rsidR="00EB6C48" w:rsidRPr="00EB6C48" w:rsidRDefault="00EB6C48" w:rsidP="00EB6C48">
      <w:pPr>
        <w:bidi/>
        <w:jc w:val="both"/>
        <w:rPr>
          <w:rFonts w:ascii="Calibri" w:eastAsia="Calibri" w:hAnsi="Calibri" w:cs="B Mitra"/>
          <w:sz w:val="28"/>
          <w:szCs w:val="28"/>
          <w:rtl/>
          <w:lang w:bidi="fa-IR"/>
        </w:rPr>
      </w:pPr>
      <w:r w:rsidRPr="00EB6C48">
        <w:rPr>
          <w:rFonts w:ascii="Calibri" w:eastAsia="Calibri" w:hAnsi="Calibri" w:cs="B Mitra" w:hint="cs"/>
          <w:sz w:val="28"/>
          <w:szCs w:val="28"/>
          <w:rtl/>
          <w:lang w:bidi="fa-IR"/>
        </w:rPr>
        <w:t>داشتن دانش و مهارت کافی از ملزومات یک ماما به شمار می</w:t>
      </w:r>
      <w:r w:rsidRPr="00EB6C48">
        <w:rPr>
          <w:rFonts w:ascii="Calibri" w:eastAsia="Calibri" w:hAnsi="Calibri" w:cs="B Mitra"/>
          <w:sz w:val="28"/>
          <w:szCs w:val="28"/>
          <w:rtl/>
          <w:lang w:bidi="fa-IR"/>
        </w:rPr>
        <w:softHyphen/>
      </w:r>
      <w:r w:rsidRPr="00EB6C48">
        <w:rPr>
          <w:rFonts w:ascii="Calibri" w:eastAsia="Calibri" w:hAnsi="Calibri" w:cs="B Mitra" w:hint="cs"/>
          <w:sz w:val="28"/>
          <w:szCs w:val="28"/>
          <w:rtl/>
          <w:lang w:bidi="fa-IR"/>
        </w:rPr>
        <w:t>رود در همین راستا اولین دستورالعمل استراتژیک برای تقویت خدمات مامایی توسط سازمان جهانی بهداشت (</w:t>
      </w:r>
      <w:r w:rsidRPr="00EB6C48">
        <w:rPr>
          <w:rFonts w:ascii="Times New Roman" w:eastAsia="Calibri" w:hAnsi="Times New Roman" w:cs="B Mitra"/>
          <w:sz w:val="28"/>
          <w:szCs w:val="28"/>
          <w:lang w:bidi="fa-IR"/>
        </w:rPr>
        <w:t>WHO</w:t>
      </w:r>
      <w:r w:rsidRPr="00EB6C48">
        <w:rPr>
          <w:rFonts w:ascii="Calibri" w:eastAsia="Calibri" w:hAnsi="Calibri" w:cs="B Mitra" w:hint="cs"/>
          <w:sz w:val="28"/>
          <w:szCs w:val="28"/>
          <w:rtl/>
          <w:lang w:bidi="fa-IR"/>
        </w:rPr>
        <w:t xml:space="preserve">) در سال 2002-2003 ارائه شده است و تا سال 2030 ادامه دارد </w:t>
      </w:r>
      <w:r w:rsidRPr="00EB6C48">
        <w:rPr>
          <w:rFonts w:ascii="Calibri" w:eastAsia="Calibri" w:hAnsi="Calibri" w:cs="B Mitra"/>
          <w:sz w:val="28"/>
          <w:szCs w:val="28"/>
          <w:rtl/>
          <w:lang w:bidi="fa-IR"/>
        </w:rPr>
        <w:fldChar w:fldCharType="begin"/>
      </w:r>
      <w:r w:rsidRPr="00EB6C48">
        <w:rPr>
          <w:rFonts w:ascii="Calibri" w:eastAsia="Calibri" w:hAnsi="Calibri" w:cs="B Mitra"/>
          <w:sz w:val="28"/>
          <w:szCs w:val="28"/>
          <w:rtl/>
          <w:lang w:bidi="fa-IR"/>
        </w:rPr>
        <w:instrText xml:space="preserve"> </w:instrText>
      </w:r>
      <w:r w:rsidRPr="00EB6C48">
        <w:rPr>
          <w:rFonts w:ascii="Calibri" w:eastAsia="Calibri" w:hAnsi="Calibri" w:cs="B Mitra"/>
          <w:sz w:val="28"/>
          <w:szCs w:val="28"/>
          <w:lang w:bidi="fa-IR"/>
        </w:rPr>
        <w:instrText>ADDIN EN.CITE &lt;EndNote&gt;&lt;Cite&gt;&lt;Author&gt;Organization&lt;/Author&gt;&lt;Year&gt;2016&lt;/Year&gt;&lt;RecNum&gt;14&lt;/RecNum&gt;&lt;DisplayText&gt;(14)&lt;/DisplayText&gt;&lt;record&gt;&lt;rec-number&gt;14&lt;/rec-number&gt;&lt;foreign-keys&gt;&lt;key app="EN" db-id="ptrfapaw4fxzsjetpz7pvxv0r9rz2fwr5pdx" timestamp="1631024457</w:instrText>
      </w:r>
      <w:r w:rsidRPr="00EB6C48">
        <w:rPr>
          <w:rFonts w:ascii="Calibri" w:eastAsia="Calibri" w:hAnsi="Calibri" w:cs="B Mitra"/>
          <w:sz w:val="28"/>
          <w:szCs w:val="28"/>
          <w:rtl/>
          <w:lang w:bidi="fa-IR"/>
        </w:rPr>
        <w:instrText>"&gt;14&lt;/</w:instrText>
      </w:r>
      <w:r w:rsidRPr="00EB6C48">
        <w:rPr>
          <w:rFonts w:ascii="Calibri" w:eastAsia="Calibri" w:hAnsi="Calibri" w:cs="B Mitra"/>
          <w:sz w:val="28"/>
          <w:szCs w:val="28"/>
          <w:lang w:bidi="fa-IR"/>
        </w:rPr>
        <w:instrText>key&gt;&lt;/foreign-keys&gt;&lt;ref-type name="Journal Article"&gt;17&lt;/ref-type&gt;&lt;contributors&gt;&lt;authors&gt;&lt;author&gt;World Health Organization&lt;/author&gt;&lt;/authors&gt;&lt;/contributors&gt;&lt;titles&gt;&lt;title&gt;Global strategic directions for strengthening nursing and midwifery 2016-2020&lt;/title&gt;&lt;/titles&gt;&lt;dates&gt;&lt;year&gt;2016&lt;/year&gt;&lt;/dates&gt;&lt;isbn&gt;9241516046&lt;/isbn&gt;&lt;urls&gt;&lt;/urls&gt;&lt;/record&gt;&lt;/Cite&gt;&lt;/EndNote&gt;</w:instrText>
      </w:r>
      <w:r w:rsidRPr="00EB6C48">
        <w:rPr>
          <w:rFonts w:ascii="Calibri" w:eastAsia="Calibri" w:hAnsi="Calibri" w:cs="B Mitra"/>
          <w:sz w:val="28"/>
          <w:szCs w:val="28"/>
          <w:rtl/>
          <w:lang w:bidi="fa-IR"/>
        </w:rPr>
        <w:fldChar w:fldCharType="separate"/>
      </w:r>
      <w:r w:rsidRPr="00EB6C48">
        <w:rPr>
          <w:rFonts w:ascii="Calibri" w:eastAsia="Calibri" w:hAnsi="Calibri" w:cs="B Mitra"/>
          <w:noProof/>
          <w:sz w:val="28"/>
          <w:szCs w:val="28"/>
          <w:rtl/>
          <w:lang w:bidi="fa-IR"/>
        </w:rPr>
        <w:t>(14)</w:t>
      </w:r>
      <w:r w:rsidRPr="00EB6C48">
        <w:rPr>
          <w:rFonts w:ascii="Calibri" w:eastAsia="Calibri" w:hAnsi="Calibri" w:cs="B Mitra"/>
          <w:sz w:val="28"/>
          <w:szCs w:val="28"/>
          <w:rtl/>
          <w:lang w:bidi="fa-IR"/>
        </w:rPr>
        <w:fldChar w:fldCharType="end"/>
      </w:r>
      <w:r w:rsidRPr="00EB6C48">
        <w:rPr>
          <w:rFonts w:ascii="Calibri" w:eastAsia="Calibri" w:hAnsi="Calibri" w:cs="B Mitra" w:hint="cs"/>
          <w:sz w:val="28"/>
          <w:szCs w:val="28"/>
          <w:rtl/>
          <w:lang w:bidi="fa-IR"/>
        </w:rPr>
        <w:t xml:space="preserve">. یکی از این استراتژی ها آموزش مبتنی بر شایستگی در مقاطع قبل از شروع خدمت می باشد </w:t>
      </w:r>
      <w:r w:rsidRPr="00EB6C48">
        <w:rPr>
          <w:rFonts w:ascii="Calibri" w:eastAsia="Calibri" w:hAnsi="Calibri" w:cs="B Mitra"/>
          <w:sz w:val="28"/>
          <w:szCs w:val="28"/>
          <w:rtl/>
          <w:lang w:bidi="fa-IR"/>
        </w:rPr>
        <w:fldChar w:fldCharType="begin"/>
      </w:r>
      <w:r w:rsidRPr="00EB6C48">
        <w:rPr>
          <w:rFonts w:ascii="Calibri" w:eastAsia="Calibri" w:hAnsi="Calibri" w:cs="B Mitra"/>
          <w:sz w:val="28"/>
          <w:szCs w:val="28"/>
          <w:rtl/>
          <w:lang w:bidi="fa-IR"/>
        </w:rPr>
        <w:instrText xml:space="preserve"> </w:instrText>
      </w:r>
      <w:r w:rsidRPr="00EB6C48">
        <w:rPr>
          <w:rFonts w:ascii="Calibri" w:eastAsia="Calibri" w:hAnsi="Calibri" w:cs="B Mitra"/>
          <w:sz w:val="28"/>
          <w:szCs w:val="28"/>
          <w:lang w:bidi="fa-IR"/>
        </w:rPr>
        <w:instrText>ADDIN EN.CITE &lt;EndNote&gt;&lt;Cite&gt;&lt;Author&gt;Organization&lt;/Author&gt;&lt;Year&gt;2016&lt;/Year&gt;&lt;RecNum&gt;14&lt;/RecNum&gt;&lt;DisplayText&gt;(14)&lt;/DisplayText&gt;&lt;record&gt;&lt;rec-number&gt;14&lt;/rec-number&gt;&lt;foreign-keys&gt;&lt;key app="EN" db-id="ptrfapaw4fxzsjetpz7pvxv0r9rz2fwr5pdx" timestamp="1631024457</w:instrText>
      </w:r>
      <w:r w:rsidRPr="00EB6C48">
        <w:rPr>
          <w:rFonts w:ascii="Calibri" w:eastAsia="Calibri" w:hAnsi="Calibri" w:cs="B Mitra"/>
          <w:sz w:val="28"/>
          <w:szCs w:val="28"/>
          <w:rtl/>
          <w:lang w:bidi="fa-IR"/>
        </w:rPr>
        <w:instrText>"&gt;14&lt;/</w:instrText>
      </w:r>
      <w:r w:rsidRPr="00EB6C48">
        <w:rPr>
          <w:rFonts w:ascii="Calibri" w:eastAsia="Calibri" w:hAnsi="Calibri" w:cs="B Mitra"/>
          <w:sz w:val="28"/>
          <w:szCs w:val="28"/>
          <w:lang w:bidi="fa-IR"/>
        </w:rPr>
        <w:instrText>key&gt;&lt;/foreign-keys&gt;&lt;ref-type name="Journal Article"&gt;17&lt;/ref-type&gt;&lt;contributors&gt;&lt;authors&gt;&lt;author&gt;World Health Organization&lt;/author&gt;&lt;/authors&gt;&lt;/contributors&gt;&lt;titles&gt;&lt;title&gt;Global strategic directions for strengthening nursing and midwifery 2016-2020&lt;/title&gt;&lt;/titles&gt;&lt;dates&gt;&lt;year&gt;2016&lt;/year&gt;&lt;/dates&gt;&lt;isbn&gt;9241516046&lt;/isbn&gt;&lt;urls&gt;&lt;/urls&gt;&lt;/record&gt;&lt;/Cite&gt;&lt;/EndNote&gt;</w:instrText>
      </w:r>
      <w:r w:rsidRPr="00EB6C48">
        <w:rPr>
          <w:rFonts w:ascii="Calibri" w:eastAsia="Calibri" w:hAnsi="Calibri" w:cs="B Mitra"/>
          <w:sz w:val="28"/>
          <w:szCs w:val="28"/>
          <w:rtl/>
          <w:lang w:bidi="fa-IR"/>
        </w:rPr>
        <w:fldChar w:fldCharType="separate"/>
      </w:r>
      <w:r w:rsidRPr="00EB6C48">
        <w:rPr>
          <w:rFonts w:ascii="Calibri" w:eastAsia="Calibri" w:hAnsi="Calibri" w:cs="B Mitra"/>
          <w:noProof/>
          <w:sz w:val="28"/>
          <w:szCs w:val="28"/>
          <w:rtl/>
          <w:lang w:bidi="fa-IR"/>
        </w:rPr>
        <w:t>(14)</w:t>
      </w:r>
      <w:r w:rsidRPr="00EB6C48">
        <w:rPr>
          <w:rFonts w:ascii="Calibri" w:eastAsia="Calibri" w:hAnsi="Calibri" w:cs="B Mitra"/>
          <w:sz w:val="28"/>
          <w:szCs w:val="28"/>
          <w:rtl/>
          <w:lang w:bidi="fa-IR"/>
        </w:rPr>
        <w:fldChar w:fldCharType="end"/>
      </w:r>
      <w:r w:rsidRPr="00EB6C48">
        <w:rPr>
          <w:rFonts w:ascii="Calibri" w:eastAsia="Calibri" w:hAnsi="Calibri" w:cs="B Mitra" w:hint="cs"/>
          <w:sz w:val="28"/>
          <w:szCs w:val="28"/>
          <w:rtl/>
          <w:lang w:bidi="fa-IR"/>
        </w:rPr>
        <w:t xml:space="preserve">. </w:t>
      </w:r>
      <w:r w:rsidRPr="00EB6C48">
        <w:rPr>
          <w:rFonts w:ascii="Times New Roman" w:eastAsia="Calibri" w:hAnsi="Times New Roman" w:cs="B Mitra"/>
          <w:sz w:val="28"/>
          <w:szCs w:val="28"/>
          <w:shd w:val="clear" w:color="auto" w:fill="FFFFFF"/>
        </w:rPr>
        <w:t>Sanchez</w:t>
      </w:r>
      <w:r w:rsidRPr="00EB6C48">
        <w:rPr>
          <w:rFonts w:ascii="Calibri" w:eastAsia="Calibri" w:hAnsi="Calibri" w:cs="B Mitra" w:hint="cs"/>
          <w:sz w:val="28"/>
          <w:szCs w:val="28"/>
          <w:rtl/>
          <w:lang w:bidi="fa-IR"/>
        </w:rPr>
        <w:t xml:space="preserve"> شایستگی را به عنوان کسب مجموعه ای از دانش، خصوصیات، نگرش ها و مهارت های مرتبط به هم معرفی می کند که تاثیر زیادی بر شغل افراد می گذارند و با عملکرد افراد در کار </w:t>
      </w:r>
      <w:r w:rsidRPr="00EB6C48">
        <w:rPr>
          <w:rFonts w:ascii="Calibri" w:eastAsia="Calibri" w:hAnsi="Calibri" w:cs="B Mitra"/>
          <w:sz w:val="28"/>
          <w:szCs w:val="28"/>
          <w:rtl/>
          <w:lang w:bidi="fa-IR"/>
        </w:rPr>
        <w:t>همبستگ</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دارد، آنها را م</w:t>
      </w:r>
      <w:r w:rsidRPr="00EB6C48">
        <w:rPr>
          <w:rFonts w:ascii="Calibri" w:eastAsia="Calibri" w:hAnsi="Calibri" w:cs="B Mitra" w:hint="cs"/>
          <w:sz w:val="28"/>
          <w:szCs w:val="28"/>
          <w:rtl/>
          <w:lang w:bidi="fa-IR"/>
        </w:rPr>
        <w:t>ی توان</w:t>
      </w:r>
      <w:r w:rsidRPr="00EB6C48">
        <w:rPr>
          <w:rFonts w:ascii="Calibri" w:eastAsia="Calibri" w:hAnsi="Calibri" w:cs="B Mitra"/>
          <w:sz w:val="28"/>
          <w:szCs w:val="28"/>
          <w:rtl/>
          <w:lang w:bidi="fa-IR"/>
        </w:rPr>
        <w:t xml:space="preserve"> با استانداردها</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قابل قبول ارز</w:t>
      </w:r>
      <w:r w:rsidRPr="00EB6C48">
        <w:rPr>
          <w:rFonts w:ascii="Calibri" w:eastAsia="Calibri" w:hAnsi="Calibri" w:cs="B Mitra" w:hint="cs"/>
          <w:sz w:val="28"/>
          <w:szCs w:val="28"/>
          <w:rtl/>
          <w:lang w:bidi="fa-IR"/>
        </w:rPr>
        <w:t>یابی</w:t>
      </w:r>
      <w:r w:rsidRPr="00EB6C48">
        <w:rPr>
          <w:rFonts w:ascii="Calibri" w:eastAsia="Calibri" w:hAnsi="Calibri" w:cs="B Mitra"/>
          <w:sz w:val="28"/>
          <w:szCs w:val="28"/>
          <w:rtl/>
          <w:lang w:bidi="fa-IR"/>
        </w:rPr>
        <w:t xml:space="preserve"> کرد و از طر</w:t>
      </w:r>
      <w:r w:rsidRPr="00EB6C48">
        <w:rPr>
          <w:rFonts w:ascii="Calibri" w:eastAsia="Calibri" w:hAnsi="Calibri" w:cs="B Mitra" w:hint="cs"/>
          <w:sz w:val="28"/>
          <w:szCs w:val="28"/>
          <w:rtl/>
          <w:lang w:bidi="fa-IR"/>
        </w:rPr>
        <w:t>یق</w:t>
      </w:r>
      <w:r w:rsidRPr="00EB6C48">
        <w:rPr>
          <w:rFonts w:ascii="Calibri" w:eastAsia="Calibri" w:hAnsi="Calibri" w:cs="B Mitra"/>
          <w:sz w:val="28"/>
          <w:szCs w:val="28"/>
          <w:rtl/>
          <w:lang w:bidi="fa-IR"/>
        </w:rPr>
        <w:t xml:space="preserve"> آموزش و توسعه بهبود داد</w:t>
      </w:r>
      <w:r w:rsidRPr="00EB6C48">
        <w:rPr>
          <w:rFonts w:ascii="Calibri" w:eastAsia="Calibri" w:hAnsi="Calibri" w:cs="B Mitra" w:hint="cs"/>
          <w:sz w:val="28"/>
          <w:szCs w:val="28"/>
          <w:rtl/>
          <w:lang w:bidi="fa-IR"/>
        </w:rPr>
        <w:t xml:space="preserve"> </w:t>
      </w:r>
      <w:r w:rsidRPr="00EB6C48">
        <w:rPr>
          <w:rFonts w:ascii="Calibri" w:eastAsia="Calibri" w:hAnsi="Calibri" w:cs="B Mitra"/>
          <w:sz w:val="28"/>
          <w:szCs w:val="28"/>
          <w:rtl/>
          <w:lang w:bidi="fa-IR"/>
        </w:rPr>
        <w:fldChar w:fldCharType="begin"/>
      </w:r>
      <w:r w:rsidRPr="00EB6C48">
        <w:rPr>
          <w:rFonts w:ascii="Calibri" w:eastAsia="Calibri" w:hAnsi="Calibri" w:cs="B Mitra"/>
          <w:sz w:val="28"/>
          <w:szCs w:val="28"/>
          <w:rtl/>
          <w:lang w:bidi="fa-IR"/>
        </w:rPr>
        <w:instrText xml:space="preserve"> </w:instrText>
      </w:r>
      <w:r w:rsidRPr="00EB6C48">
        <w:rPr>
          <w:rFonts w:ascii="Calibri" w:eastAsia="Calibri" w:hAnsi="Calibri" w:cs="B Mitra"/>
          <w:sz w:val="28"/>
          <w:szCs w:val="28"/>
          <w:lang w:bidi="fa-IR"/>
        </w:rPr>
        <w:instrText>ADDIN EN.CITE &lt;EndNote&gt;&lt;Cite&gt;&lt;Author&gt;Kobra&lt;/Author&gt;&lt;Year&gt;2016&lt;/Year&gt;&lt;RecNum&gt;15&lt;/RecNum&gt;&lt;DisplayText&gt;(15, 16)&lt;/DisplayText&gt;&lt;record&gt;&lt;rec-number&gt;15&lt;/rec-number&gt;&lt;foreign-keys&gt;&lt;key app="EN" db-id="ptrfapaw4fxzsjetpz7pvxv0r9rz2fwr5pdx" timestamp="1631024458"&gt;1</w:instrText>
      </w:r>
      <w:r w:rsidRPr="00EB6C48">
        <w:rPr>
          <w:rFonts w:ascii="Calibri" w:eastAsia="Calibri" w:hAnsi="Calibri" w:cs="B Mitra"/>
          <w:sz w:val="28"/>
          <w:szCs w:val="28"/>
          <w:rtl/>
          <w:lang w:bidi="fa-IR"/>
        </w:rPr>
        <w:instrText>5&lt;/</w:instrText>
      </w:r>
      <w:r w:rsidRPr="00EB6C48">
        <w:rPr>
          <w:rFonts w:ascii="Calibri" w:eastAsia="Calibri" w:hAnsi="Calibri" w:cs="B Mitra"/>
          <w:sz w:val="28"/>
          <w:szCs w:val="28"/>
          <w:lang w:bidi="fa-IR"/>
        </w:rPr>
        <w:instrText>key&gt;&lt;/foreign-keys&gt;&lt;ref-type name="Conference Paper"&gt;47&lt;/ref-type&gt;&lt;contributors&gt;&lt;authors&gt;&lt;author&gt;Kobra, Mohseni&lt;/author&gt;&lt;author&gt;Morteza, Moradi&lt;/author&gt;&lt;/authors&gt;&lt;/contributors&gt;&lt;titles&gt;&lt;title&gt;Identification of professional competencies of the staff of Tehran Technical and Vocational Center based on Borich model&lt;/title&gt;&lt;secondary-title&gt;Fifth National Conference and Fourth International Conference on Skills and Employment&lt;/secondary-title&gt;&lt;/titles&gt;&lt;volume&gt; (Persian)&lt;/volume&gt;&lt;dates&gt;&lt;year&gt;&lt;style face="normal" font="default" charset="178" size="100%"&gt;2016&lt;/style&gt;&lt;/year&gt;&lt;/dates&gt;&lt;publisher&gt;Technical and professional organization of the country&lt;/publisher&gt;&lt;urls&gt;&lt;/urls&gt;&lt;/record&gt;&lt;/Cite&gt;&lt;Cite&gt;&lt;Author&gt;Dianati&lt;/Author&gt;&lt;Year&gt;2009&lt;/Year&gt;&lt;RecNum&gt;16&lt;/RecNum&gt;&lt;record&gt;&lt;rec-number&gt;16&lt;/rec-number&gt;&lt;foreign-keys&gt;&lt;key app="EN" db-id="ptrfapaw4fxzsjetpz7pvxv0r9rz2fwr5pdx" timestamp="1631024458"&gt;16&lt;/key&gt;&lt;/foreign-keys&gt;&lt;ref-type name="Journal Article"&gt;17&lt;/ref-type&gt;&lt;contributors&gt;&lt;authors&gt;&lt;author&gt;&lt;style face="bold" font="Arial" size="10"&gt;Dianati,Mohammad&lt;/style&gt;&lt;/author&gt;&lt;author&gt;&lt;style face="bold" font="Arial" size="10"&gt;Erfani,Maryam&lt;/style&gt;&lt;/author&gt;&lt;/authors&gt;&lt;/contributors&gt;&lt;titles&gt;&lt;title&gt;Merit; Concepts and applications&lt;/title&gt;&lt;secondary-title&gt;Tadbir&lt;/secondary-title&gt;&lt;/titles&gt;&lt;periodical&gt;&lt;full-title&gt;Tadbir&lt;/full-title&gt;&lt;/periodical&gt;&lt;volume&gt;206&lt;/volume&gt;&lt;number&gt;  (Persian)&lt;/number&gt;&lt;dates&gt;&lt;year&gt;&lt;style face="normal" font="default" charset="178" size="100%"&gt;2009&lt;/style&gt;&lt;/year&gt;&lt;/dates&gt;&lt;urls&gt;&lt;related-urls&gt;&lt;url&gt;&lt;style face="underline" font=</w:instrText>
      </w:r>
      <w:r w:rsidRPr="00EB6C48">
        <w:rPr>
          <w:rFonts w:ascii="Calibri" w:eastAsia="Calibri" w:hAnsi="Calibri" w:cs="B Mitra"/>
          <w:sz w:val="28"/>
          <w:szCs w:val="28"/>
          <w:rtl/>
          <w:lang w:bidi="fa-IR"/>
        </w:rPr>
        <w:instrText>"</w:instrText>
      </w:r>
      <w:r w:rsidRPr="00EB6C48">
        <w:rPr>
          <w:rFonts w:ascii="Calibri" w:eastAsia="Calibri" w:hAnsi="Calibri" w:cs="B Mitra"/>
          <w:sz w:val="28"/>
          <w:szCs w:val="28"/>
          <w:lang w:bidi="fa-IR"/>
        </w:rPr>
        <w:instrText>default" size="100%"&gt;http://ensani.ir/fa/article/164394&lt;/style&gt;&lt;/url&gt;&lt;/related-urls&gt;&lt;/urls&gt;&lt;language&gt;Fa&lt;/language&gt;&lt;/record&gt;&lt;/Cite&gt;&lt;/EndNote&gt;</w:instrText>
      </w:r>
      <w:r w:rsidRPr="00EB6C48">
        <w:rPr>
          <w:rFonts w:ascii="Calibri" w:eastAsia="Calibri" w:hAnsi="Calibri" w:cs="B Mitra"/>
          <w:sz w:val="28"/>
          <w:szCs w:val="28"/>
          <w:rtl/>
          <w:lang w:bidi="fa-IR"/>
        </w:rPr>
        <w:fldChar w:fldCharType="separate"/>
      </w:r>
      <w:r w:rsidRPr="00EB6C48">
        <w:rPr>
          <w:rFonts w:ascii="Calibri" w:eastAsia="Calibri" w:hAnsi="Calibri" w:cs="B Mitra"/>
          <w:noProof/>
          <w:sz w:val="28"/>
          <w:szCs w:val="28"/>
          <w:rtl/>
          <w:lang w:bidi="fa-IR"/>
        </w:rPr>
        <w:t>(15, 16)</w:t>
      </w:r>
      <w:r w:rsidRPr="00EB6C48">
        <w:rPr>
          <w:rFonts w:ascii="Calibri" w:eastAsia="Calibri" w:hAnsi="Calibri" w:cs="B Mitra"/>
          <w:sz w:val="28"/>
          <w:szCs w:val="28"/>
          <w:rtl/>
          <w:lang w:bidi="fa-IR"/>
        </w:rPr>
        <w:fldChar w:fldCharType="end"/>
      </w:r>
      <w:r w:rsidRPr="00EB6C48">
        <w:rPr>
          <w:rFonts w:ascii="Calibri" w:eastAsia="Calibri" w:hAnsi="Calibri" w:cs="B Mitra"/>
          <w:sz w:val="28"/>
          <w:szCs w:val="28"/>
          <w:rtl/>
          <w:lang w:bidi="fa-IR"/>
        </w:rPr>
        <w:t xml:space="preserve">. </w:t>
      </w:r>
      <w:r w:rsidRPr="00EB6C48">
        <w:rPr>
          <w:rFonts w:ascii="IRNazanin" w:eastAsia="Calibri" w:hAnsi="IRNazanin" w:cs="B Mitra"/>
          <w:sz w:val="28"/>
          <w:szCs w:val="28"/>
          <w:rtl/>
          <w:lang w:bidi="fa-IR"/>
        </w:rPr>
        <w:t>رویکرد آموزشی مبتنی بر شایستگی یکی از روش</w:t>
      </w:r>
      <w:r w:rsidRPr="00EB6C48">
        <w:rPr>
          <w:rFonts w:ascii="IRNazanin" w:eastAsia="Calibri" w:hAnsi="IRNazanin" w:cs="B Mitra" w:hint="cs"/>
          <w:sz w:val="28"/>
          <w:szCs w:val="28"/>
          <w:rtl/>
          <w:lang w:bidi="fa-IR"/>
        </w:rPr>
        <w:softHyphen/>
      </w:r>
      <w:r w:rsidRPr="00EB6C48">
        <w:rPr>
          <w:rFonts w:ascii="IRNazanin" w:eastAsia="Calibri" w:hAnsi="IRNazanin" w:cs="B Mitra"/>
          <w:sz w:val="28"/>
          <w:szCs w:val="28"/>
          <w:rtl/>
          <w:lang w:bidi="fa-IR"/>
        </w:rPr>
        <w:t xml:space="preserve">های فعال و یادگیرنده محور است </w:t>
      </w:r>
      <w:r w:rsidRPr="00EB6C48">
        <w:rPr>
          <w:rFonts w:ascii="IRNazanin" w:eastAsia="Calibri" w:hAnsi="IRNazanin" w:cs="B Mitra"/>
          <w:sz w:val="28"/>
          <w:szCs w:val="28"/>
          <w:rtl/>
          <w:lang w:bidi="fa-IR"/>
        </w:rPr>
        <w:fldChar w:fldCharType="begin"/>
      </w:r>
      <w:r w:rsidRPr="00EB6C48">
        <w:rPr>
          <w:rFonts w:ascii="IRNazanin" w:eastAsia="Calibri" w:hAnsi="IRNazanin" w:cs="B Mitra"/>
          <w:sz w:val="28"/>
          <w:szCs w:val="28"/>
          <w:rtl/>
          <w:lang w:bidi="fa-IR"/>
        </w:rPr>
        <w:instrText xml:space="preserve"> </w:instrText>
      </w:r>
      <w:r w:rsidRPr="00EB6C48">
        <w:rPr>
          <w:rFonts w:ascii="IRNazanin" w:eastAsia="Calibri" w:hAnsi="IRNazanin" w:cs="B Mitra"/>
          <w:sz w:val="28"/>
          <w:szCs w:val="28"/>
          <w:lang w:bidi="fa-IR"/>
        </w:rPr>
        <w:instrText>ADDIN EN.CITE &lt;EndNote&gt;&lt;Cite&gt;&lt;Author&gt;Fullerton&lt;/Author&gt;&lt;Year&gt;2013&lt;/Year&gt;&lt;RecNum&gt;17&lt;/RecNum&gt;&lt;DisplayText&gt;(17)&lt;/DisplayText&gt;&lt;record&gt;&lt;rec-number&gt;17&lt;/rec-number&gt;&lt;foreign-keys&gt;&lt;key app="EN" db-id="ptrfapaw4fxzsjetpz7pvxv0r9rz2fwr5pdx" timestamp="1631024458"&gt;1</w:instrText>
      </w:r>
      <w:r w:rsidRPr="00EB6C48">
        <w:rPr>
          <w:rFonts w:ascii="IRNazanin" w:eastAsia="Calibri" w:hAnsi="IRNazanin" w:cs="B Mitra"/>
          <w:sz w:val="28"/>
          <w:szCs w:val="28"/>
          <w:rtl/>
          <w:lang w:bidi="fa-IR"/>
        </w:rPr>
        <w:instrText>7&lt;/</w:instrText>
      </w:r>
      <w:r w:rsidRPr="00EB6C48">
        <w:rPr>
          <w:rFonts w:ascii="IRNazanin" w:eastAsia="Calibri" w:hAnsi="IRNazanin" w:cs="B Mitra"/>
          <w:sz w:val="28"/>
          <w:szCs w:val="28"/>
          <w:lang w:bidi="fa-IR"/>
        </w:rPr>
        <w:instrText>key&gt;&lt;/foreign-keys&gt;&lt;ref-type name="Journal Article"&gt;17&lt;/ref-type&gt;&lt;contributors&gt;&lt;authors&gt;&lt;author&gt;Fullerton, Judith T&lt;/author&gt;&lt;author&gt;Thompson, Joyce B&lt;/author&gt;&lt;author&gt;Johnson, Peter&lt;/author&gt;&lt;/authors&gt;&lt;/contributors&gt;&lt;titles&gt;&lt;title&gt;Competency-based education: The essential basis of pre-service education for the professional midwifery workforce&lt;/title&gt;&lt;secondary-title&gt;Midwifery&lt;/secondary-title&gt;&lt;/titles&gt;&lt;periodical&gt;&lt;full-title&gt;Midwifery&lt;/full-title&gt;&lt;/periodical&gt;&lt;pages&gt;1129-1136&lt;/pages&gt;&lt;volume&gt;29&lt;/volume&gt;&lt;number&gt;10&lt;/number&gt;&lt;dates&gt;&lt;year&gt;2013&lt;/year&gt;&lt;/dates&gt;&lt;isbn&gt;0266-6138&lt;/isbn&gt;&lt;urls&gt;&lt;/urls&gt;&lt;/record&gt;&lt;/Cite&gt;&lt;/EndNote&gt;</w:instrText>
      </w:r>
      <w:r w:rsidRPr="00EB6C48">
        <w:rPr>
          <w:rFonts w:ascii="IRNazanin" w:eastAsia="Calibri" w:hAnsi="IRNazanin" w:cs="B Mitra"/>
          <w:sz w:val="28"/>
          <w:szCs w:val="28"/>
          <w:rtl/>
          <w:lang w:bidi="fa-IR"/>
        </w:rPr>
        <w:fldChar w:fldCharType="separate"/>
      </w:r>
      <w:r w:rsidRPr="00EB6C48">
        <w:rPr>
          <w:rFonts w:ascii="IRNazanin" w:eastAsia="Calibri" w:hAnsi="IRNazanin" w:cs="B Mitra"/>
          <w:noProof/>
          <w:sz w:val="28"/>
          <w:szCs w:val="28"/>
          <w:rtl/>
          <w:lang w:bidi="fa-IR"/>
        </w:rPr>
        <w:t>(17)</w:t>
      </w:r>
      <w:r w:rsidRPr="00EB6C48">
        <w:rPr>
          <w:rFonts w:ascii="IRNazanin" w:eastAsia="Calibri" w:hAnsi="IRNazanin" w:cs="B Mitra"/>
          <w:sz w:val="28"/>
          <w:szCs w:val="28"/>
          <w:rtl/>
          <w:lang w:bidi="fa-IR"/>
        </w:rPr>
        <w:fldChar w:fldCharType="end"/>
      </w:r>
      <w:r w:rsidRPr="00EB6C48">
        <w:rPr>
          <w:rFonts w:ascii="IRNazanin" w:eastAsia="Calibri" w:hAnsi="IRNazanin" w:cs="B Mitra" w:hint="cs"/>
          <w:sz w:val="28"/>
          <w:szCs w:val="28"/>
          <w:rtl/>
          <w:lang w:bidi="fa-IR"/>
        </w:rPr>
        <w:t xml:space="preserve">. </w:t>
      </w:r>
      <w:r w:rsidRPr="00EB6C48">
        <w:rPr>
          <w:rFonts w:ascii="IRNazanin" w:eastAsia="Calibri" w:hAnsi="IRNazanin" w:cs="B Mitra"/>
          <w:sz w:val="28"/>
          <w:szCs w:val="28"/>
          <w:rtl/>
        </w:rPr>
        <w:t>به</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گونه ای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كه با</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توجه</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به</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اهداف</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هر</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دوره</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تحصیلی،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موارد</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ساختاری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و ارزیابی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ها،</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عملكرد</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نهایی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به</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lastRenderedPageBreak/>
        <w:t>دست</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می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آید</w:t>
      </w:r>
      <w:r w:rsidRPr="00EB6C48">
        <w:rPr>
          <w:rFonts w:ascii="IRNazanin" w:eastAsia="Calibri" w:hAnsi="IRNazanin" w:cs="B Mitra" w:hint="cs"/>
          <w:sz w:val="28"/>
          <w:szCs w:val="28"/>
          <w:rtl/>
        </w:rPr>
        <w:t xml:space="preserve"> </w:t>
      </w:r>
      <w:r w:rsidRPr="00EB6C48">
        <w:rPr>
          <w:rFonts w:ascii="IRNazanin" w:eastAsia="Calibri" w:hAnsi="IRNazanin" w:cs="B Mitra"/>
          <w:sz w:val="28"/>
          <w:szCs w:val="28"/>
          <w:rtl/>
        </w:rPr>
        <w:fldChar w:fldCharType="begin"/>
      </w:r>
      <w:r w:rsidRPr="00EB6C48">
        <w:rPr>
          <w:rFonts w:ascii="IRNazanin" w:eastAsia="Calibri" w:hAnsi="IRNazanin" w:cs="B Mitra"/>
          <w:sz w:val="28"/>
          <w:szCs w:val="28"/>
          <w:rtl/>
        </w:rPr>
        <w:instrText xml:space="preserve"> </w:instrText>
      </w:r>
      <w:r w:rsidRPr="00EB6C48">
        <w:rPr>
          <w:rFonts w:ascii="IRNazanin" w:eastAsia="Calibri" w:hAnsi="IRNazanin" w:cs="B Mitra"/>
          <w:sz w:val="28"/>
          <w:szCs w:val="28"/>
        </w:rPr>
        <w:instrText>ADDIN EN.CITE &lt;EndNote&gt;&lt;Cite&gt;&lt;Author&gt;Lawson&lt;/Author&gt;&lt;Year&gt;2007&lt;/Year&gt;&lt;RecNum&gt;18&lt;/RecNum&gt;&lt;DisplayText&gt;(18)&lt;/DisplayText&gt;&lt;record&gt;&lt;rec-number&gt;18&lt;/rec-number&gt;&lt;foreign-keys&gt;&lt;key app="EN" db-id="ptrfapaw4fxzsjetpz7pvxv0r9rz2fwr5pdx" timestamp="1631024458"&gt;18&lt;/key&gt;&lt;/foreign-keys&gt;&lt;ref-type name="Journal Article"&gt;17&lt;/ref-type&gt;&lt;contributors&gt;&lt;authors&gt;&lt;author&gt;Lawson, Michael J&lt;/author&gt;&lt;author&gt;Askell-Williams, Helen&lt;/author&gt;&lt;/authors&gt;&lt;/contributors&gt;&lt;titles&gt;&lt;title&gt;Outcomes-based education&lt;/title&gt;&lt;secondary-title&gt;Association of Independent Schools of SA&lt;/secondary-title&gt;&lt;/titles&gt;&lt;periodical&gt;&lt;full-title&gt;Association of Independent Schools of SA&lt;/full-title&gt;&lt;/periodical&gt;&lt;dates&gt;&lt;year&gt;2007&lt;/year&gt;&lt;/dates&gt;&lt;urls&gt;&lt;/urls&gt;&lt;/record&gt;&lt;/Cite&gt;&lt;/EndNote&gt;</w:instrText>
      </w:r>
      <w:r w:rsidRPr="00EB6C48">
        <w:rPr>
          <w:rFonts w:ascii="IRNazanin" w:eastAsia="Calibri" w:hAnsi="IRNazanin" w:cs="B Mitra"/>
          <w:sz w:val="28"/>
          <w:szCs w:val="28"/>
          <w:rtl/>
        </w:rPr>
        <w:fldChar w:fldCharType="separate"/>
      </w:r>
      <w:r w:rsidRPr="00EB6C48">
        <w:rPr>
          <w:rFonts w:ascii="IRNazanin" w:eastAsia="Calibri" w:hAnsi="IRNazanin" w:cs="B Mitra"/>
          <w:noProof/>
          <w:sz w:val="28"/>
          <w:szCs w:val="28"/>
          <w:rtl/>
        </w:rPr>
        <w:t>(18)</w:t>
      </w:r>
      <w:r w:rsidRPr="00EB6C48">
        <w:rPr>
          <w:rFonts w:ascii="IRNazanin" w:eastAsia="Calibri" w:hAnsi="IRNazanin" w:cs="B Mitra"/>
          <w:sz w:val="28"/>
          <w:szCs w:val="28"/>
          <w:rtl/>
        </w:rPr>
        <w:fldChar w:fldCharType="end"/>
      </w:r>
      <w:r w:rsidRPr="00EB6C48">
        <w:rPr>
          <w:rFonts w:ascii="IRNazanin" w:eastAsia="Calibri" w:hAnsi="IRNazanin" w:cs="B Mitra"/>
          <w:sz w:val="28"/>
          <w:szCs w:val="28"/>
          <w:rtl/>
        </w:rPr>
        <w:t xml:space="preserve">. در این رویکرد تاکید اصلی بر دستاورد های تعریف شده </w:t>
      </w:r>
      <w:r w:rsidRPr="00EB6C48">
        <w:rPr>
          <w:rFonts w:ascii="IRNazanin" w:eastAsia="Calibri" w:hAnsi="IRNazanin" w:cs="B Mitra" w:hint="cs"/>
          <w:sz w:val="28"/>
          <w:szCs w:val="28"/>
          <w:rtl/>
        </w:rPr>
        <w:t xml:space="preserve">و </w:t>
      </w:r>
      <w:r w:rsidRPr="00EB6C48">
        <w:rPr>
          <w:rFonts w:ascii="IRNazanin" w:eastAsia="Calibri" w:hAnsi="IRNazanin" w:cs="B Mitra"/>
          <w:sz w:val="28"/>
          <w:szCs w:val="28"/>
          <w:rtl/>
        </w:rPr>
        <w:t>نیازهای جامعه و بازار کار است</w:t>
      </w:r>
      <w:r w:rsidRPr="00EB6C48">
        <w:rPr>
          <w:rFonts w:ascii="IRNazanin" w:eastAsia="Calibri" w:hAnsi="IRNazanin" w:cs="B Mitra" w:hint="cs"/>
          <w:sz w:val="28"/>
          <w:szCs w:val="28"/>
          <w:rtl/>
        </w:rPr>
        <w:t xml:space="preserve"> </w:t>
      </w:r>
      <w:r w:rsidRPr="00EB6C48">
        <w:rPr>
          <w:rFonts w:ascii="IRNazanin" w:eastAsia="Calibri" w:hAnsi="IRNazanin" w:cs="B Mitra"/>
          <w:sz w:val="28"/>
          <w:szCs w:val="28"/>
          <w:rtl/>
        </w:rPr>
        <w:fldChar w:fldCharType="begin"/>
      </w:r>
      <w:r w:rsidRPr="00EB6C48">
        <w:rPr>
          <w:rFonts w:ascii="IRNazanin" w:eastAsia="Calibri" w:hAnsi="IRNazanin" w:cs="B Mitra"/>
          <w:sz w:val="28"/>
          <w:szCs w:val="28"/>
          <w:rtl/>
        </w:rPr>
        <w:instrText xml:space="preserve"> </w:instrText>
      </w:r>
      <w:r w:rsidRPr="00EB6C48">
        <w:rPr>
          <w:rFonts w:ascii="IRNazanin" w:eastAsia="Calibri" w:hAnsi="IRNazanin" w:cs="B Mitra"/>
          <w:sz w:val="28"/>
          <w:szCs w:val="28"/>
        </w:rPr>
        <w:instrText>ADDIN EN.CITE &lt;EndNote&gt;&lt;Cite&gt;&lt;Author&gt;Frank&lt;/Author&gt;&lt;Year&gt;2010&lt;/Year&gt;&lt;RecNum&gt;19&lt;/RecNum&gt;&lt;DisplayText&gt;(19)&lt;/DisplayText&gt;&lt;record&gt;&lt;rec-number&gt;19&lt;/rec-number&gt;&lt;foreign-keys&gt;&lt;key app="EN" db-id="ptrfapaw4fxzsjetpz7pvxv0r9rz2fwr5pdx" timestamp="1631024458"&gt;19&lt;/key&gt;&lt;/foreign-keys&gt;&lt;ref-type name="Journal Article"&gt;17&lt;/ref-type&gt;&lt;contributors&gt;&lt;authors&gt;&lt;author&gt;Frank, Jason R&lt;/author&gt;&lt;author&gt;Mungroo, Rani&lt;/author&gt;&lt;author&gt;Ahmad, Yasmine&lt;/author&gt;&lt;author&gt;Wang, Mimi&lt;/author&gt;&lt;author&gt;De Rossi, Stefanie&lt;/author&gt;&lt;author&gt;Horsley, Tanya&lt;/author&gt;&lt;/authors&gt;&lt;/contributors&gt;&lt;titles&gt;&lt;title&gt;Toward a definition of competency-based education in medicine: a systematic review of published definitions&lt;/title&gt;&lt;secondary-title&gt;Medical teacher&lt;/secondary-title&gt;&lt;/titles&gt;&lt;periodical&gt;&lt;full-title&gt;Medical teacher&lt;/full-title&gt;&lt;/periodical&gt;&lt;pages&gt;631-637&lt;/pages&gt;&lt;volume&gt;32&lt;/volume&gt;&lt;number&gt;8&lt;/number&gt;&lt;dates&gt;&lt;year&gt;2010&lt;/year&gt;&lt;/dates&gt;&lt;isbn&gt;0142-159X&lt;/isbn&gt;&lt;urls&gt;&lt;/urls&gt;&lt;/record&gt;&lt;/Cite&gt;&lt;/EndNote&gt;</w:instrText>
      </w:r>
      <w:r w:rsidRPr="00EB6C48">
        <w:rPr>
          <w:rFonts w:ascii="IRNazanin" w:eastAsia="Calibri" w:hAnsi="IRNazanin" w:cs="B Mitra"/>
          <w:sz w:val="28"/>
          <w:szCs w:val="28"/>
          <w:rtl/>
        </w:rPr>
        <w:fldChar w:fldCharType="separate"/>
      </w:r>
      <w:r w:rsidRPr="00EB6C48">
        <w:rPr>
          <w:rFonts w:ascii="IRNazanin" w:eastAsia="Calibri" w:hAnsi="IRNazanin" w:cs="B Mitra"/>
          <w:noProof/>
          <w:sz w:val="28"/>
          <w:szCs w:val="28"/>
          <w:rtl/>
        </w:rPr>
        <w:t>(19)</w:t>
      </w:r>
      <w:r w:rsidRPr="00EB6C48">
        <w:rPr>
          <w:rFonts w:ascii="IRNazanin" w:eastAsia="Calibri" w:hAnsi="IRNazanin" w:cs="B Mitra"/>
          <w:sz w:val="28"/>
          <w:szCs w:val="28"/>
          <w:rtl/>
        </w:rPr>
        <w:fldChar w:fldCharType="end"/>
      </w:r>
      <w:r w:rsidRPr="00EB6C48">
        <w:rPr>
          <w:rFonts w:ascii="IRNazanin" w:eastAsia="Calibri" w:hAnsi="IRNazanin" w:cs="B Mitra"/>
          <w:sz w:val="28"/>
          <w:szCs w:val="28"/>
          <w:rtl/>
        </w:rPr>
        <w:t>. در اغلب تعاریف مبتنی بر شایستگی مفهوم شایستگی در بردارند ه سه بعد دانش نگرش ومهارت است</w:t>
      </w:r>
      <w:r w:rsidRPr="00EB6C48">
        <w:rPr>
          <w:rFonts w:ascii="IRNazanin" w:eastAsia="Calibri" w:hAnsi="IRNazanin" w:cs="B Mitra" w:hint="cs"/>
          <w:sz w:val="28"/>
          <w:szCs w:val="28"/>
          <w:rtl/>
        </w:rPr>
        <w:t xml:space="preserve"> </w:t>
      </w:r>
      <w:r w:rsidRPr="00EB6C48">
        <w:rPr>
          <w:rFonts w:ascii="IRNazanin" w:eastAsia="Calibri" w:hAnsi="IRNazanin" w:cs="B Mitra"/>
          <w:sz w:val="28"/>
          <w:szCs w:val="28"/>
          <w:rtl/>
        </w:rPr>
        <w:fldChar w:fldCharType="begin"/>
      </w:r>
      <w:r w:rsidRPr="00EB6C48">
        <w:rPr>
          <w:rFonts w:ascii="IRNazanin" w:eastAsia="Calibri" w:hAnsi="IRNazanin" w:cs="B Mitra"/>
          <w:sz w:val="28"/>
          <w:szCs w:val="28"/>
          <w:rtl/>
        </w:rPr>
        <w:instrText xml:space="preserve"> </w:instrText>
      </w:r>
      <w:r w:rsidRPr="00EB6C48">
        <w:rPr>
          <w:rFonts w:ascii="IRNazanin" w:eastAsia="Calibri" w:hAnsi="IRNazanin" w:cs="B Mitra"/>
          <w:sz w:val="28"/>
          <w:szCs w:val="28"/>
        </w:rPr>
        <w:instrText>ADDIN EN.CITE &lt;EndNote&gt;&lt;Cite&gt;&lt;Author&gt;Hedayati&lt;/Author&gt;&lt;Year&gt;2016&lt;/Year&gt;&lt;RecNum&gt;20&lt;/RecNum&gt;&lt;DisplayText&gt;(20)&lt;/DisplayText&gt;&lt;record&gt;&lt;rec-number&gt;20&lt;/rec-number&gt;&lt;foreign-keys&gt;&lt;key app="EN" db-id="ptrfapaw4fxzsjetpz7pvxv0r9rz2fwr5pdx" timestamp="1631024458"&gt;20</w:instrText>
      </w:r>
      <w:r w:rsidRPr="00EB6C48">
        <w:rPr>
          <w:rFonts w:ascii="IRNazanin" w:eastAsia="Calibri" w:hAnsi="IRNazanin" w:cs="B Mitra"/>
          <w:sz w:val="28"/>
          <w:szCs w:val="28"/>
          <w:rtl/>
        </w:rPr>
        <w:instrText>&lt;/</w:instrText>
      </w:r>
      <w:r w:rsidRPr="00EB6C48">
        <w:rPr>
          <w:rFonts w:ascii="IRNazanin" w:eastAsia="Calibri" w:hAnsi="IRNazanin" w:cs="B Mitra"/>
          <w:sz w:val="28"/>
          <w:szCs w:val="28"/>
        </w:rPr>
        <w:instrText>key&gt;&lt;/foreign-keys&gt;&lt;ref-type name="Journal Article"&gt;17&lt;/ref-type&gt;&lt;contributors&gt;&lt;authors&gt;&lt;author&gt;Hedayati, Akbar&lt;/author&gt;&lt;author&gt;Maleki, Hasan&lt;/author&gt;&lt;author&gt;Saadipour, Esmaeil&lt;/author&gt;&lt;/authors&gt;&lt;/contributors&gt;&lt;titles&gt;&lt;title&gt;Contemplation on Competency-based Curriculum in Medical Education&lt;/title&gt;&lt;secondary-title&gt;Iranian Journal of Medical Education&lt;/secondary-title&gt;&lt;/titles&gt;&lt;periodical&gt;&lt;full-title&gt;Iranian journal of medical education&lt;/full-title&gt;&lt;/periodical&gt;&lt;pages&gt;94-103&lt;/pages&gt;&lt;volume&gt;16&lt;/volume&gt;&lt;dates&gt;&lt;year&gt;2016&lt;/year&gt;&lt;/dates&gt;&lt;urls&gt;&lt;/urls&gt;&lt;/record&gt;&lt;/Cite&gt;&lt;/EndNote&gt;</w:instrText>
      </w:r>
      <w:r w:rsidRPr="00EB6C48">
        <w:rPr>
          <w:rFonts w:ascii="IRNazanin" w:eastAsia="Calibri" w:hAnsi="IRNazanin" w:cs="B Mitra"/>
          <w:sz w:val="28"/>
          <w:szCs w:val="28"/>
          <w:rtl/>
        </w:rPr>
        <w:fldChar w:fldCharType="separate"/>
      </w:r>
      <w:r w:rsidRPr="00EB6C48">
        <w:rPr>
          <w:rFonts w:ascii="IRNazanin" w:eastAsia="Calibri" w:hAnsi="IRNazanin" w:cs="B Mitra"/>
          <w:noProof/>
          <w:sz w:val="28"/>
          <w:szCs w:val="28"/>
          <w:rtl/>
        </w:rPr>
        <w:t>(20)</w:t>
      </w:r>
      <w:r w:rsidRPr="00EB6C48">
        <w:rPr>
          <w:rFonts w:ascii="IRNazanin" w:eastAsia="Calibri" w:hAnsi="IRNazanin" w:cs="B Mitra"/>
          <w:sz w:val="28"/>
          <w:szCs w:val="28"/>
          <w:rtl/>
        </w:rPr>
        <w:fldChar w:fldCharType="end"/>
      </w:r>
      <w:r w:rsidRPr="00EB6C48">
        <w:rPr>
          <w:rFonts w:ascii="IRNazanin" w:eastAsia="Calibri" w:hAnsi="IRNazanin" w:cs="B Mitra"/>
          <w:sz w:val="28"/>
          <w:szCs w:val="28"/>
          <w:rtl/>
        </w:rPr>
        <w:t>.</w:t>
      </w:r>
      <w:r w:rsidRPr="00EB6C48">
        <w:rPr>
          <w:rFonts w:ascii="IRNazanin" w:eastAsia="Calibri" w:hAnsi="IRNazanin" w:cs="B Mitra" w:hint="cs"/>
          <w:sz w:val="28"/>
          <w:szCs w:val="28"/>
          <w:rtl/>
        </w:rPr>
        <w:t xml:space="preserve"> </w:t>
      </w:r>
      <w:r w:rsidRPr="00EB6C48">
        <w:rPr>
          <w:rFonts w:ascii="IRNazanin" w:eastAsia="Calibri" w:hAnsi="IRNazanin" w:cs="B Mitra"/>
          <w:sz w:val="28"/>
          <w:szCs w:val="28"/>
          <w:rtl/>
        </w:rPr>
        <w:t>در حقیقت این نوع اموزش هم برچگونگی یادگیری و هم بر عملکرد حاصله تاکید داد</w:t>
      </w:r>
      <w:r w:rsidRPr="00EB6C48">
        <w:rPr>
          <w:rFonts w:ascii="IRNazanin" w:eastAsia="Calibri" w:hAnsi="IRNazanin" w:cs="B Mitra" w:hint="cs"/>
          <w:sz w:val="28"/>
          <w:szCs w:val="28"/>
          <w:rtl/>
        </w:rPr>
        <w:t xml:space="preserve"> </w:t>
      </w:r>
      <w:r w:rsidRPr="00EB6C48">
        <w:rPr>
          <w:rFonts w:ascii="IRNazanin" w:eastAsia="Calibri" w:hAnsi="IRNazanin" w:cs="B Mitra"/>
          <w:sz w:val="28"/>
          <w:szCs w:val="28"/>
          <w:rtl/>
        </w:rPr>
        <w:fldChar w:fldCharType="begin"/>
      </w:r>
      <w:r w:rsidRPr="00EB6C48">
        <w:rPr>
          <w:rFonts w:ascii="IRNazanin" w:eastAsia="Calibri" w:hAnsi="IRNazanin" w:cs="B Mitra"/>
          <w:sz w:val="28"/>
          <w:szCs w:val="28"/>
          <w:rtl/>
        </w:rPr>
        <w:instrText xml:space="preserve"> </w:instrText>
      </w:r>
      <w:r w:rsidRPr="00EB6C48">
        <w:rPr>
          <w:rFonts w:ascii="IRNazanin" w:eastAsia="Calibri" w:hAnsi="IRNazanin" w:cs="B Mitra"/>
          <w:sz w:val="28"/>
          <w:szCs w:val="28"/>
        </w:rPr>
        <w:instrText>ADDIN EN.CITE &lt;EndNote&gt;&lt;Cite&gt;&lt;Author&gt;Bradshaw&lt;/Author&gt;&lt;Year&gt;1998&lt;/Year&gt;&lt;RecNum&gt;21&lt;/RecNum&gt;&lt;DisplayText&gt;(21)&lt;/DisplayText&gt;&lt;record&gt;&lt;rec-number&gt;21&lt;/rec-number&gt;&lt;foreign-keys&gt;&lt;key app="EN" db-id="ptrfapaw4fxzsjetpz7pvxv0r9rz2fwr5pdx" timestamp="1631024459"&gt;21</w:instrText>
      </w:r>
      <w:r w:rsidRPr="00EB6C48">
        <w:rPr>
          <w:rFonts w:ascii="IRNazanin" w:eastAsia="Calibri" w:hAnsi="IRNazanin" w:cs="B Mitra"/>
          <w:sz w:val="28"/>
          <w:szCs w:val="28"/>
          <w:rtl/>
        </w:rPr>
        <w:instrText>&lt;/</w:instrText>
      </w:r>
      <w:r w:rsidRPr="00EB6C48">
        <w:rPr>
          <w:rFonts w:ascii="IRNazanin" w:eastAsia="Calibri" w:hAnsi="IRNazanin" w:cs="B Mitra"/>
          <w:sz w:val="28"/>
          <w:szCs w:val="28"/>
        </w:rPr>
        <w:instrText>key&gt;&lt;/foreign-keys&gt;&lt;ref-type name="Journal Article"&gt;17&lt;/ref-type&gt;&lt;contributors&gt;&lt;authors&gt;&lt;author&gt;Bradshaw, Ann&lt;/author&gt;&lt;/authors&gt;&lt;/contributors&gt;&lt;titles&gt;&lt;title&gt;Defining ‘competency’in nursing (part II): an analytical review&lt;/title&gt;&lt;secondary-title&gt;Journal</w:instrText>
      </w:r>
      <w:r w:rsidRPr="00EB6C48">
        <w:rPr>
          <w:rFonts w:ascii="IRNazanin" w:eastAsia="Calibri" w:hAnsi="IRNazanin" w:cs="B Mitra"/>
          <w:sz w:val="28"/>
          <w:szCs w:val="28"/>
          <w:rtl/>
        </w:rPr>
        <w:instrText xml:space="preserve"> </w:instrText>
      </w:r>
      <w:r w:rsidRPr="00EB6C48">
        <w:rPr>
          <w:rFonts w:ascii="IRNazanin" w:eastAsia="Calibri" w:hAnsi="IRNazanin" w:cs="B Mitra"/>
          <w:sz w:val="28"/>
          <w:szCs w:val="28"/>
        </w:rPr>
        <w:instrText>of Clinical Nursing&lt;/secondary-title&gt;&lt;/titles&gt;&lt;periodical&gt;&lt;full-title&gt;Journal of Clinical Nursing&lt;/full-title&gt;&lt;/periodical&gt;&lt;pages&gt;103-111&lt;/pages&gt;&lt;volume&gt;7&lt;/volume&gt;&lt;number&gt;2&lt;/number&gt;&lt;dates&gt;&lt;year&gt;1998&lt;/year&gt;&lt;/dates&gt;&lt;isbn&gt;0962-1067&lt;/isbn&gt;&lt;urls&gt;&lt;/urls&gt;&lt;/record&gt;&lt;/Cite&gt;&lt;/EndNote&gt;</w:instrText>
      </w:r>
      <w:r w:rsidRPr="00EB6C48">
        <w:rPr>
          <w:rFonts w:ascii="IRNazanin" w:eastAsia="Calibri" w:hAnsi="IRNazanin" w:cs="B Mitra"/>
          <w:sz w:val="28"/>
          <w:szCs w:val="28"/>
          <w:rtl/>
        </w:rPr>
        <w:fldChar w:fldCharType="separate"/>
      </w:r>
      <w:r w:rsidRPr="00EB6C48">
        <w:rPr>
          <w:rFonts w:ascii="IRNazanin" w:eastAsia="Calibri" w:hAnsi="IRNazanin" w:cs="B Mitra"/>
          <w:noProof/>
          <w:sz w:val="28"/>
          <w:szCs w:val="28"/>
          <w:rtl/>
        </w:rPr>
        <w:t>(21)</w:t>
      </w:r>
      <w:r w:rsidRPr="00EB6C48">
        <w:rPr>
          <w:rFonts w:ascii="IRNazanin" w:eastAsia="Calibri" w:hAnsi="IRNazanin" w:cs="B Mitra"/>
          <w:sz w:val="28"/>
          <w:szCs w:val="28"/>
          <w:rtl/>
        </w:rPr>
        <w:fldChar w:fldCharType="end"/>
      </w:r>
      <w:r w:rsidRPr="00EB6C48">
        <w:rPr>
          <w:rFonts w:ascii="IRNazanin" w:eastAsia="Calibri" w:hAnsi="IRNazanin" w:cs="B Mitra"/>
          <w:sz w:val="28"/>
          <w:szCs w:val="28"/>
          <w:rtl/>
        </w:rPr>
        <w:t xml:space="preserve"> در</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الگوی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آموزش</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مبتنی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بر</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شایستگی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در</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آغاز</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هر</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دوره، فهرستی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از</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اهداف</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یادگیری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و</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محتوای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آن</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و</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شایستگی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های موردنظر</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که</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در</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پایان</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دوره</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انتظار</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می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رود</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دانشجویان</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به</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آن</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ها</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دست یابند</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و</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دانشی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که</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نیازمند</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رسیدن</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به</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این</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شایستگی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ها</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است،</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در اختیار</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دانشجویان</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قرار</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گرفته</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و</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از</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طرف</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آنان</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مورد</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تأیید</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قررامی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گیرد</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این</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شیوه</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می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تواند</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منجر</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به</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شناسایی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قابلیت</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ها</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و</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کمک</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به تصمیم</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گیری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دانشجویان</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در</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طی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دوره</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بالینی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گردد،</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در</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این</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الگو تأکید</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بر</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نتایج</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و</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پیامدها</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بیشتر</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از</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کسب</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دانش</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است</w:t>
      </w:r>
      <w:r w:rsidRPr="00EB6C48">
        <w:rPr>
          <w:rFonts w:ascii="IRNazanin" w:eastAsia="Calibri" w:hAnsi="IRNazanin" w:cs="B Mitra" w:hint="cs"/>
          <w:sz w:val="28"/>
          <w:szCs w:val="28"/>
          <w:rtl/>
        </w:rPr>
        <w:t>.</w:t>
      </w:r>
      <w:r w:rsidRPr="00EB6C48">
        <w:rPr>
          <w:rFonts w:ascii="IRNazanin" w:eastAsia="Calibri" w:hAnsi="IRNazanin" w:cs="B Mitra"/>
          <w:sz w:val="28"/>
          <w:szCs w:val="28"/>
          <w:rtl/>
        </w:rPr>
        <w:fldChar w:fldCharType="begin"/>
      </w:r>
      <w:r w:rsidRPr="00EB6C48">
        <w:rPr>
          <w:rFonts w:ascii="IRNazanin" w:eastAsia="Calibri" w:hAnsi="IRNazanin" w:cs="B Mitra"/>
          <w:sz w:val="28"/>
          <w:szCs w:val="28"/>
          <w:rtl/>
        </w:rPr>
        <w:instrText xml:space="preserve"> </w:instrText>
      </w:r>
      <w:r w:rsidRPr="00EB6C48">
        <w:rPr>
          <w:rFonts w:ascii="IRNazanin" w:eastAsia="Calibri" w:hAnsi="IRNazanin" w:cs="B Mitra"/>
          <w:sz w:val="28"/>
          <w:szCs w:val="28"/>
        </w:rPr>
        <w:instrText>ADDIN EN.CITE &lt;EndNote&gt;&lt;Cite&gt;&lt;Author&gt;Nadery&lt;/Author&gt;&lt;Year&gt;2012&lt;/Year&gt;&lt;RecNum&gt;22&lt;/RecNum&gt;&lt;DisplayText&gt;(22, 23)&lt;/DisplayText&gt;&lt;record&gt;&lt;rec-number&gt;22&lt;/rec-number&gt;&lt;foreign-keys&gt;&lt;key app="EN" db-id="ptrfapaw4fxzsjetpz7pvxv0r9rz2fwr5pdx" timestamp="1631024459"&gt;</w:instrText>
      </w:r>
      <w:r w:rsidRPr="00EB6C48">
        <w:rPr>
          <w:rFonts w:ascii="IRNazanin" w:eastAsia="Calibri" w:hAnsi="IRNazanin" w:cs="B Mitra"/>
          <w:sz w:val="28"/>
          <w:szCs w:val="28"/>
          <w:rtl/>
        </w:rPr>
        <w:instrText>22&lt;/</w:instrText>
      </w:r>
      <w:r w:rsidRPr="00EB6C48">
        <w:rPr>
          <w:rFonts w:ascii="IRNazanin" w:eastAsia="Calibri" w:hAnsi="IRNazanin" w:cs="B Mitra"/>
          <w:sz w:val="28"/>
          <w:szCs w:val="28"/>
        </w:rPr>
        <w:instrText>key&gt;&lt;/foreign-keys&gt;&lt;ref-type name="Journal Article"&gt;17&lt;/ref-type&gt;&lt;contributors&gt;&lt;authors&gt;&lt;author&gt;Nadery, Azam&lt;/author&gt;&lt;author&gt;Baghaei, Rahim&lt;/author&gt;&lt;author&gt;Aliramaei, Nasrin&lt;/author&gt;&lt;author&gt;Ghorbanzadeh, Kobra&lt;/author&gt;&lt;/authors&gt;&lt;/contributors&gt;&lt;titles&gt;</w:instrText>
      </w:r>
      <w:r w:rsidRPr="00EB6C48">
        <w:rPr>
          <w:rFonts w:ascii="IRNazanin" w:eastAsia="Calibri" w:hAnsi="IRNazanin" w:cs="B Mitra"/>
          <w:sz w:val="28"/>
          <w:szCs w:val="28"/>
          <w:rtl/>
        </w:rPr>
        <w:instrText>&lt;</w:instrText>
      </w:r>
      <w:r w:rsidRPr="00EB6C48">
        <w:rPr>
          <w:rFonts w:ascii="IRNazanin" w:eastAsia="Calibri" w:hAnsi="IRNazanin" w:cs="B Mitra"/>
          <w:sz w:val="28"/>
          <w:szCs w:val="28"/>
        </w:rPr>
        <w:instrText>title&gt;Comparison of the Effect of Competency-Based Education Model and Traditional Teaching on Cognitive and Clinical Skills Learning among ICU Nursing Students&lt;/title&gt;&lt;secondary-title&gt;Iranian Journal of Medical Education&lt;/secondary-title&gt;&lt;/titles&gt;&lt;periodical&gt;&lt;full-title&gt;Iranian journal of medical education&lt;/full-title&gt;&lt;/periodical&gt;&lt;volume&gt;12&lt;/volume&gt;&lt;number&gt;9&lt;/number&gt;&lt;dates&gt;&lt;year&gt;2012&lt;/year&gt;&lt;/dates&gt;&lt;isbn&gt;1608-9359&lt;/isbn&gt;&lt;urls&gt;&lt;/urls&gt;&lt;/record&gt;&lt;/Cite&gt;&lt;Cite&gt;&lt;Author&gt;Haghani&lt;/Author&gt;&lt;Year&gt;2011&lt;/Year&gt;&lt;RecNum&gt;</w:instrText>
      </w:r>
      <w:r w:rsidRPr="00EB6C48">
        <w:rPr>
          <w:rFonts w:ascii="IRNazanin" w:eastAsia="Calibri" w:hAnsi="IRNazanin" w:cs="B Mitra"/>
          <w:sz w:val="28"/>
          <w:szCs w:val="28"/>
          <w:rtl/>
        </w:rPr>
        <w:instrText>23&lt;/</w:instrText>
      </w:r>
      <w:r w:rsidRPr="00EB6C48">
        <w:rPr>
          <w:rFonts w:ascii="IRNazanin" w:eastAsia="Calibri" w:hAnsi="IRNazanin" w:cs="B Mitra"/>
          <w:sz w:val="28"/>
          <w:szCs w:val="28"/>
        </w:rPr>
        <w:instrText>RecNum&gt;&lt;record&gt;&lt;rec-number&gt;23&lt;/rec-number&gt;&lt;foreign-keys&gt;&lt;key app="EN" db-id="ptrfapaw4fxzsjetpz7pvxv0r9rz2fwr5pdx" timestamp="1631024459"&gt;23&lt;/key&gt;&lt;/foreign-keys&gt;&lt;ref-type name="Journal Article"&gt;17&lt;/ref-type&gt;&lt;contributors&gt;&lt;authors&gt;&lt;author&gt;Haghani, Fariba&lt;/author&gt;&lt;author&gt;Masoomi, Rasoul&lt;/author&gt;&lt;/authors&gt;&lt;/contributors&gt;&lt;titles&gt;&lt;title&gt;Overview of learning theories and its applications in medical education&lt;/title&gt;&lt;secondary-title&gt;Iranian Journal of Medical Education&lt;/secondary-title&gt;&lt;/titles&gt;&lt;periodical&gt;&lt;full-title&gt;Iranian journal of medical education&lt;/full-title&gt;&lt;/periodical&gt;&lt;volume&gt;10&lt;/volume&gt;&lt;number&gt;5&lt;/number&gt;&lt;dates&gt;&lt;year&gt;2011&lt;/year&gt;&lt;/dates&gt;&lt;isbn&gt;1608-9359&lt;/isbn&gt;&lt;urls&gt;&lt;/urls&gt;&lt;/record&gt;&lt;/Cite&gt;&lt;/EndNote&gt;</w:instrText>
      </w:r>
      <w:r w:rsidRPr="00EB6C48">
        <w:rPr>
          <w:rFonts w:ascii="IRNazanin" w:eastAsia="Calibri" w:hAnsi="IRNazanin" w:cs="B Mitra"/>
          <w:sz w:val="28"/>
          <w:szCs w:val="28"/>
          <w:rtl/>
        </w:rPr>
        <w:fldChar w:fldCharType="separate"/>
      </w:r>
      <w:r w:rsidRPr="00EB6C48">
        <w:rPr>
          <w:rFonts w:ascii="IRNazanin" w:eastAsia="Calibri" w:hAnsi="IRNazanin" w:cs="B Mitra"/>
          <w:noProof/>
          <w:sz w:val="28"/>
          <w:szCs w:val="28"/>
          <w:rtl/>
        </w:rPr>
        <w:t>(22, 23)</w:t>
      </w:r>
      <w:r w:rsidRPr="00EB6C48">
        <w:rPr>
          <w:rFonts w:ascii="IRNazanin" w:eastAsia="Calibri" w:hAnsi="IRNazanin" w:cs="B Mitra"/>
          <w:sz w:val="28"/>
          <w:szCs w:val="28"/>
          <w:rtl/>
        </w:rPr>
        <w:fldChar w:fldCharType="end"/>
      </w:r>
      <w:r w:rsidRPr="00EB6C48">
        <w:rPr>
          <w:rFonts w:ascii="IRNazanin" w:eastAsia="Calibri" w:hAnsi="IRNazanin" w:cs="B Mitra"/>
          <w:sz w:val="28"/>
          <w:szCs w:val="28"/>
          <w:rtl/>
        </w:rPr>
        <w:t>. الگوی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شایستگی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در</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نظام</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آموزشی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می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تواند</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كاربردهای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مختلفی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از جمله</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اثربخشی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آموزشی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و</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در</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نهایت</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برنامه ریزی</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برای رشد</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و</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توسعه</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افراد</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داشته</w:t>
      </w:r>
      <w:r w:rsidRPr="00EB6C48">
        <w:rPr>
          <w:rFonts w:ascii="IRNazanin" w:eastAsia="Calibri" w:hAnsi="IRNazanin" w:cs="B Mitra"/>
          <w:sz w:val="28"/>
          <w:szCs w:val="28"/>
        </w:rPr>
        <w:t xml:space="preserve"> </w:t>
      </w:r>
      <w:r w:rsidRPr="00EB6C48">
        <w:rPr>
          <w:rFonts w:ascii="IRNazanin" w:eastAsia="Calibri" w:hAnsi="IRNazanin" w:cs="B Mitra"/>
          <w:sz w:val="28"/>
          <w:szCs w:val="28"/>
          <w:rtl/>
        </w:rPr>
        <w:t>باشد</w:t>
      </w:r>
      <w:r w:rsidRPr="00EB6C48">
        <w:rPr>
          <w:rFonts w:ascii="IRNazanin" w:eastAsia="Calibri" w:hAnsi="IRNazanin" w:cs="B Mitra" w:hint="cs"/>
          <w:sz w:val="28"/>
          <w:szCs w:val="28"/>
          <w:rtl/>
        </w:rPr>
        <w:t xml:space="preserve"> </w:t>
      </w:r>
      <w:r w:rsidRPr="00EB6C48">
        <w:rPr>
          <w:rFonts w:ascii="IRNazanin" w:eastAsia="Calibri" w:hAnsi="IRNazanin" w:cs="B Mitra"/>
          <w:sz w:val="28"/>
          <w:szCs w:val="28"/>
          <w:rtl/>
        </w:rPr>
        <w:fldChar w:fldCharType="begin"/>
      </w:r>
      <w:r w:rsidRPr="00EB6C48">
        <w:rPr>
          <w:rFonts w:ascii="IRNazanin" w:eastAsia="Calibri" w:hAnsi="IRNazanin" w:cs="B Mitra"/>
          <w:sz w:val="28"/>
          <w:szCs w:val="28"/>
          <w:rtl/>
        </w:rPr>
        <w:instrText xml:space="preserve"> </w:instrText>
      </w:r>
      <w:r w:rsidRPr="00EB6C48">
        <w:rPr>
          <w:rFonts w:ascii="IRNazanin" w:eastAsia="Calibri" w:hAnsi="IRNazanin" w:cs="B Mitra"/>
          <w:sz w:val="28"/>
          <w:szCs w:val="28"/>
        </w:rPr>
        <w:instrText>ADDIN EN.CITE &lt;EndNote&gt;&lt;Cite&gt;&lt;Author&gt;Wray&lt;/Author&gt;&lt;Year&gt;2007&lt;/Year&gt;&lt;RecNum&gt;24&lt;/RecNum&gt;&lt;DisplayText&gt;(24)&lt;/DisplayText&gt;&lt;record&gt;&lt;rec-number&gt;24&lt;/rec-number&gt;&lt;foreign-keys&gt;&lt;key app="EN" db-id="ptrfapaw4fxzsjetpz7pvxv0r9rz2fwr5pdx" timestamp="1631024459"&gt;24&lt;/key&gt;&lt;/foreign-keys&gt;&lt;ref-type name="Journal Article"&gt;17&lt;/ref-type&gt;&lt;contributors&gt;&lt;authors&gt;&lt;author&gt;Wray, Susan&lt;/author&gt;&lt;/authors&gt;&lt;/contributors&gt;&lt;titles&gt;&lt;title&gt;Teaching portfolios, community, and pre-service teachers’ professional development&lt;/title&gt;&lt;secondary-title&gt;Teaching and teacher education&lt;/secondary-title&gt;&lt;/titles&gt;&lt;periodical&gt;&lt;full-title&gt;Teaching and teacher education&lt;/full-title&gt;&lt;/periodical&gt;&lt;pages&gt;1139-1152&lt;/pages&gt;&lt;volume&gt;23&lt;/volume&gt;&lt;number&gt;7&lt;/number&gt;&lt;dates&gt;&lt;year&gt;2007&lt;/year&gt;&lt;/dates&gt;&lt;isbn&gt;0742-051X&lt;/isbn&gt;&lt;urls&gt;&lt;/urls&gt;&lt;/record&gt;&lt;/Cite&gt;&lt;/EndNote&gt;</w:instrText>
      </w:r>
      <w:r w:rsidRPr="00EB6C48">
        <w:rPr>
          <w:rFonts w:ascii="IRNazanin" w:eastAsia="Calibri" w:hAnsi="IRNazanin" w:cs="B Mitra"/>
          <w:sz w:val="28"/>
          <w:szCs w:val="28"/>
          <w:rtl/>
        </w:rPr>
        <w:fldChar w:fldCharType="separate"/>
      </w:r>
      <w:r w:rsidRPr="00EB6C48">
        <w:rPr>
          <w:rFonts w:ascii="IRNazanin" w:eastAsia="Calibri" w:hAnsi="IRNazanin" w:cs="B Mitra"/>
          <w:noProof/>
          <w:sz w:val="28"/>
          <w:szCs w:val="28"/>
          <w:rtl/>
        </w:rPr>
        <w:t>(24)</w:t>
      </w:r>
      <w:r w:rsidRPr="00EB6C48">
        <w:rPr>
          <w:rFonts w:ascii="IRNazanin" w:eastAsia="Calibri" w:hAnsi="IRNazanin" w:cs="B Mitra"/>
          <w:sz w:val="28"/>
          <w:szCs w:val="28"/>
          <w:rtl/>
        </w:rPr>
        <w:fldChar w:fldCharType="end"/>
      </w:r>
      <w:r w:rsidRPr="00EB6C48">
        <w:rPr>
          <w:rFonts w:ascii="IRNazanin" w:eastAsia="Calibri" w:hAnsi="IRNazanin" w:cs="B Mitra"/>
          <w:sz w:val="28"/>
          <w:szCs w:val="28"/>
          <w:rtl/>
        </w:rPr>
        <w:t>.</w:t>
      </w:r>
      <w:r w:rsidRPr="00EB6C48">
        <w:rPr>
          <w:rFonts w:ascii="Calibri" w:eastAsia="Calibri" w:hAnsi="Calibri" w:cs="B Mitra" w:hint="cs"/>
          <w:sz w:val="28"/>
          <w:szCs w:val="28"/>
          <w:rtl/>
          <w:lang w:bidi="fa-IR"/>
        </w:rPr>
        <w:t xml:space="preserve"> </w:t>
      </w:r>
    </w:p>
    <w:p w14:paraId="0B546873" w14:textId="77777777" w:rsidR="00EB6C48" w:rsidRPr="00EB6C48" w:rsidRDefault="00EB6C48" w:rsidP="00EB6C48">
      <w:pPr>
        <w:bidi/>
        <w:jc w:val="both"/>
        <w:rPr>
          <w:rFonts w:ascii="Calibri" w:eastAsia="Calibri" w:hAnsi="Calibri" w:cs="B Mitra"/>
          <w:sz w:val="28"/>
          <w:szCs w:val="28"/>
          <w:shd w:val="clear" w:color="auto" w:fill="FFFFFF"/>
          <w:rtl/>
        </w:rPr>
      </w:pPr>
      <w:r w:rsidRPr="00EB6C48">
        <w:rPr>
          <w:rFonts w:ascii="Times New Roman" w:eastAsia="Calibri" w:hAnsi="Times New Roman" w:cs="B Mitra"/>
          <w:sz w:val="28"/>
          <w:szCs w:val="28"/>
          <w:rtl/>
          <w:lang w:bidi="fa-IR"/>
        </w:rPr>
        <w:t>اثربخشی رویکرد آموزشی مبتنی بر شایستگی بر مهارت‌های بالینی در طیفی از موقعیت‌های شغلی مورد بررسی و تایید قرار گرفته است که البته بیشتر جوامع و نمونه</w:t>
      </w:r>
      <w:r w:rsidRPr="00EB6C48">
        <w:rPr>
          <w:rFonts w:ascii="Times New Roman" w:eastAsia="Calibri" w:hAnsi="Times New Roman" w:cs="B Mitra"/>
          <w:sz w:val="28"/>
          <w:szCs w:val="28"/>
          <w:rtl/>
          <w:lang w:bidi="fa-IR"/>
        </w:rPr>
        <w:softHyphen/>
        <w:t>های آماری بررسی شده را جامعه پرستاری تشکیل داده است. سهیلی و همکاران (1394) در پژوهش خود که در بین دانشجویان ترم 8 پرستاری دانشکده پرستاری و مامایی ارومیه انجام شده، نتیجه گرفتند؛ عملکرد بالینی دانشجویان گروه مداخله که دوره خود را بر اساس الگوی اموزش مبتنی بر شایستگی سپری نمودند هم از نظر عملکرد بالینی اختصاصی هم از نظر عملکرد بالینی عمومی به طور معنی داری بهتر از دانشجویان گروه کنترل بوده است</w:t>
      </w:r>
      <w:r w:rsidRPr="00EB6C48">
        <w:rPr>
          <w:rFonts w:ascii="Times New Roman" w:eastAsia="Calibri" w:hAnsi="Times New Roman" w:cs="B Mitra" w:hint="cs"/>
          <w:sz w:val="28"/>
          <w:szCs w:val="28"/>
          <w:rtl/>
          <w:lang w:bidi="fa-IR"/>
        </w:rPr>
        <w:t xml:space="preserve"> </w:t>
      </w:r>
      <w:r w:rsidRPr="00EB6C48">
        <w:rPr>
          <w:rFonts w:ascii="Times New Roman" w:eastAsia="Calibri" w:hAnsi="Times New Roman" w:cs="B Mitra"/>
          <w:sz w:val="28"/>
          <w:szCs w:val="28"/>
          <w:rtl/>
          <w:lang w:bidi="fa-IR"/>
        </w:rPr>
        <w:fldChar w:fldCharType="begin"/>
      </w:r>
      <w:r w:rsidRPr="00EB6C48">
        <w:rPr>
          <w:rFonts w:ascii="Times New Roman" w:eastAsia="Calibri" w:hAnsi="Times New Roman" w:cs="B Mitra"/>
          <w:sz w:val="28"/>
          <w:szCs w:val="28"/>
          <w:rtl/>
          <w:lang w:bidi="fa-IR"/>
        </w:rPr>
        <w:instrText xml:space="preserve"> </w:instrText>
      </w:r>
      <w:r w:rsidRPr="00EB6C48">
        <w:rPr>
          <w:rFonts w:ascii="Times New Roman" w:eastAsia="Calibri" w:hAnsi="Times New Roman" w:cs="B Mitra"/>
          <w:sz w:val="28"/>
          <w:szCs w:val="28"/>
          <w:lang w:bidi="fa-IR"/>
        </w:rPr>
        <w:instrText>ADDIN EN.CITE &lt;EndNote&gt;&lt;Cite&gt;&lt;Author&gt;Soheili&lt;/Author&gt;&lt;Year&gt;2015&lt;/Year&gt;&lt;RecNum&gt;11&lt;/RecNum&gt;&lt;DisplayText&gt;(11)&lt;/DisplayText&gt;&lt;record&gt;&lt;rec-number&gt;11&lt;/rec-number&gt;&lt;foreign-keys&gt;&lt;key app="EN" db-id="ptrfapaw4fxzsjetpz7pvxv0r9rz2fwr5pdx" timestamp="1631024457"&gt;11&lt;</w:instrText>
      </w:r>
      <w:r w:rsidRPr="00EB6C48">
        <w:rPr>
          <w:rFonts w:ascii="Times New Roman" w:eastAsia="Calibri" w:hAnsi="Times New Roman" w:cs="B Mitra"/>
          <w:sz w:val="28"/>
          <w:szCs w:val="28"/>
          <w:rtl/>
          <w:lang w:bidi="fa-IR"/>
        </w:rPr>
        <w:instrText>/</w:instrText>
      </w:r>
      <w:r w:rsidRPr="00EB6C48">
        <w:rPr>
          <w:rFonts w:ascii="Times New Roman" w:eastAsia="Calibri" w:hAnsi="Times New Roman" w:cs="B Mitra"/>
          <w:sz w:val="28"/>
          <w:szCs w:val="28"/>
          <w:lang w:bidi="fa-IR"/>
        </w:rPr>
        <w:instrText>key&gt;&lt;/foreign-keys&gt;&lt;ref-type name="Journal Article"&gt;17&lt;/ref-type&gt;&lt;contributors&gt;&lt;authors&gt;&lt;author&gt; Soheili,Amin&lt;/author&gt;&lt;author&gt; Hemmati pure,Masoumeh&lt;/author&gt;&lt;author&gt;Mohammadpur,yousef&lt;/author&gt;&lt;author&gt;Khalkhali,Hamidreza&lt;/author&gt;&lt;author&gt;Rahmani,Alireza&lt;/author&gt;&lt;/authors&gt;&lt;/contributors&gt;&lt;titles&gt;&lt;title&gt;The effect of implementing a competency-based education model on nursing students&amp;apos; communication skills&lt;/title&gt;&lt;secondary-title&gt;Nursing and Midwifery in Urmia&lt;/secondary-title&gt;&lt;/titles&gt;&lt;periodical&gt;&lt;full-title&gt;Nursing and Midwifery in Urmia&lt;/full-title&gt;&lt;/periodical&gt;&lt;volume&gt;&lt;style face="normal" font="default" charset="178" size="100%"&gt;13&lt;/style&gt;&lt;/volume&gt;&lt;number&gt;4  (Persian)&lt;/number&gt;&lt;dates&gt;&lt;year&gt;2015&lt;/year&gt;&lt;/dates&gt;&lt;urls&gt;&lt;/urls&gt;&lt;/record&gt;&lt;/Cite&gt;&lt;/EndNote&gt;</w:instrText>
      </w:r>
      <w:r w:rsidRPr="00EB6C48">
        <w:rPr>
          <w:rFonts w:ascii="Times New Roman" w:eastAsia="Calibri" w:hAnsi="Times New Roman" w:cs="B Mitra"/>
          <w:sz w:val="28"/>
          <w:szCs w:val="28"/>
          <w:rtl/>
          <w:lang w:bidi="fa-IR"/>
        </w:rPr>
        <w:fldChar w:fldCharType="separate"/>
      </w:r>
      <w:r w:rsidRPr="00EB6C48">
        <w:rPr>
          <w:rFonts w:ascii="Times New Roman" w:eastAsia="Calibri" w:hAnsi="Times New Roman" w:cs="B Mitra"/>
          <w:noProof/>
          <w:sz w:val="28"/>
          <w:szCs w:val="28"/>
          <w:rtl/>
          <w:lang w:bidi="fa-IR"/>
        </w:rPr>
        <w:t>(11)</w:t>
      </w:r>
      <w:r w:rsidRPr="00EB6C48">
        <w:rPr>
          <w:rFonts w:ascii="Times New Roman" w:eastAsia="Calibri" w:hAnsi="Times New Roman" w:cs="B Mitra"/>
          <w:sz w:val="28"/>
          <w:szCs w:val="28"/>
          <w:rtl/>
          <w:lang w:bidi="fa-IR"/>
        </w:rPr>
        <w:fldChar w:fldCharType="end"/>
      </w:r>
      <w:r w:rsidRPr="00EB6C48">
        <w:rPr>
          <w:rFonts w:ascii="Times New Roman" w:eastAsia="Calibri" w:hAnsi="Times New Roman" w:cs="B Mitra"/>
          <w:sz w:val="28"/>
          <w:szCs w:val="28"/>
          <w:rtl/>
          <w:lang w:bidi="fa-IR"/>
        </w:rPr>
        <w:t>. همچنین تحقیقات متعدد دیگری در حوزه مهارت‌های بالینی پرستاری در داخل و خارج از کشور انجام شده است</w:t>
      </w:r>
      <w:r w:rsidRPr="00EB6C48">
        <w:rPr>
          <w:rFonts w:ascii="Times New Roman" w:eastAsia="Calibri" w:hAnsi="Times New Roman" w:cs="B Mitra" w:hint="cs"/>
          <w:sz w:val="28"/>
          <w:szCs w:val="28"/>
          <w:rtl/>
          <w:lang w:bidi="fa-IR"/>
        </w:rPr>
        <w:t xml:space="preserve"> </w:t>
      </w:r>
      <w:r w:rsidRPr="00EB6C48">
        <w:rPr>
          <w:rFonts w:ascii="Times New Roman" w:eastAsia="Calibri" w:hAnsi="Times New Roman" w:cs="B Mitra"/>
          <w:sz w:val="28"/>
          <w:szCs w:val="28"/>
          <w:rtl/>
          <w:lang w:bidi="fa-IR"/>
        </w:rPr>
        <w:fldChar w:fldCharType="begin">
          <w:fldData xml:space="preserve">PEVuZE5vdGU+PENpdGU+PEF1dGhvcj5OYWRlcnk8L0F1dGhvcj48WWVhcj4yMDEyPC9ZZWFyPjxS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</w:fldData>
        </w:fldChar>
      </w:r>
      <w:r w:rsidRPr="00EB6C48">
        <w:rPr>
          <w:rFonts w:ascii="Times New Roman" w:eastAsia="Calibri" w:hAnsi="Times New Roman" w:cs="B Mitra"/>
          <w:sz w:val="28"/>
          <w:szCs w:val="28"/>
          <w:rtl/>
          <w:lang w:bidi="fa-IR"/>
        </w:rPr>
        <w:instrText xml:space="preserve"> </w:instrText>
      </w:r>
      <w:r w:rsidRPr="00EB6C48">
        <w:rPr>
          <w:rFonts w:ascii="Times New Roman" w:eastAsia="Calibri" w:hAnsi="Times New Roman" w:cs="B Mitra"/>
          <w:sz w:val="28"/>
          <w:szCs w:val="28"/>
          <w:lang w:bidi="fa-IR"/>
        </w:rPr>
        <w:instrText xml:space="preserve">ADDIN EN.CITE </w:instrText>
      </w:r>
      <w:r w:rsidRPr="00EB6C48">
        <w:rPr>
          <w:rFonts w:ascii="Times New Roman" w:eastAsia="Calibri" w:hAnsi="Times New Roman" w:cs="B Mitra"/>
          <w:sz w:val="28"/>
          <w:szCs w:val="28"/>
          <w:lang w:bidi="fa-IR"/>
        </w:rPr>
        <w:fldChar w:fldCharType="begin">
          <w:fldData xml:space="preserve">PEVuZE5vdGU+PENpdGU+PEF1dGhvcj5OYWRlcnk8L0F1dGhvcj48WWVhcj4yMDEyPC9ZZWFyPjxS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</w:fldData>
        </w:fldChar>
      </w:r>
      <w:r w:rsidRPr="00EB6C48">
        <w:rPr>
          <w:rFonts w:ascii="Times New Roman" w:eastAsia="Calibri" w:hAnsi="Times New Roman" w:cs="B Mitra"/>
          <w:sz w:val="28"/>
          <w:szCs w:val="28"/>
          <w:lang w:bidi="fa-IR"/>
        </w:rPr>
        <w:instrText xml:space="preserve"> ADDIN EN.CITE.DATA </w:instrText>
      </w:r>
      <w:r w:rsidRPr="00EB6C48">
        <w:rPr>
          <w:rFonts w:ascii="Times New Roman" w:eastAsia="Calibri" w:hAnsi="Times New Roman" w:cs="B Mitra"/>
          <w:sz w:val="28"/>
          <w:szCs w:val="28"/>
          <w:lang w:bidi="fa-IR"/>
        </w:rPr>
      </w:r>
      <w:r w:rsidRPr="00EB6C48">
        <w:rPr>
          <w:rFonts w:ascii="Times New Roman" w:eastAsia="Calibri" w:hAnsi="Times New Roman" w:cs="B Mitra"/>
          <w:sz w:val="28"/>
          <w:szCs w:val="28"/>
          <w:lang w:bidi="fa-IR"/>
        </w:rPr>
        <w:fldChar w:fldCharType="end"/>
      </w:r>
      <w:r w:rsidRPr="00EB6C48">
        <w:rPr>
          <w:rFonts w:ascii="Times New Roman" w:eastAsia="Calibri" w:hAnsi="Times New Roman" w:cs="B Mitra"/>
          <w:sz w:val="28"/>
          <w:szCs w:val="28"/>
          <w:rtl/>
          <w:lang w:bidi="fa-IR"/>
        </w:rPr>
      </w:r>
      <w:r w:rsidRPr="00EB6C48">
        <w:rPr>
          <w:rFonts w:ascii="Times New Roman" w:eastAsia="Calibri" w:hAnsi="Times New Roman" w:cs="B Mitra"/>
          <w:sz w:val="28"/>
          <w:szCs w:val="28"/>
          <w:rtl/>
          <w:lang w:bidi="fa-IR"/>
        </w:rPr>
        <w:fldChar w:fldCharType="separate"/>
      </w:r>
      <w:r w:rsidRPr="00EB6C48">
        <w:rPr>
          <w:rFonts w:ascii="Times New Roman" w:eastAsia="Calibri" w:hAnsi="Times New Roman" w:cs="B Mitra"/>
          <w:noProof/>
          <w:sz w:val="28"/>
          <w:szCs w:val="28"/>
          <w:rtl/>
          <w:lang w:bidi="fa-IR"/>
        </w:rPr>
        <w:t>22,25)</w:t>
      </w:r>
      <w:r w:rsidRPr="00EB6C48">
        <w:rPr>
          <w:rFonts w:ascii="Times New Roman" w:eastAsia="Calibri" w:hAnsi="Times New Roman" w:cs="B Mitra"/>
          <w:sz w:val="28"/>
          <w:szCs w:val="28"/>
          <w:rtl/>
          <w:lang w:bidi="fa-IR"/>
        </w:rPr>
        <w:fldChar w:fldCharType="end"/>
      </w:r>
      <w:r w:rsidRPr="00EB6C48">
        <w:rPr>
          <w:rFonts w:ascii="Times New Roman" w:eastAsia="Calibri" w:hAnsi="Times New Roman" w:cs="B Mitra"/>
          <w:sz w:val="28"/>
          <w:szCs w:val="28"/>
          <w:lang w:bidi="fa-IR"/>
        </w:rPr>
        <w:t>.</w:t>
      </w:r>
      <w:r w:rsidRPr="00EB6C48">
        <w:rPr>
          <w:rFonts w:ascii="Times New Roman" w:eastAsia="Calibri" w:hAnsi="Times New Roman" w:cs="B Mitra"/>
          <w:sz w:val="28"/>
          <w:szCs w:val="28"/>
          <w:rtl/>
          <w:lang w:bidi="fa-IR"/>
        </w:rPr>
        <w:t xml:space="preserve">  </w:t>
      </w:r>
      <w:r w:rsidRPr="00EB6C48">
        <w:rPr>
          <w:rFonts w:ascii="Times New Roman" w:eastAsia="Calibri" w:hAnsi="Times New Roman" w:cs="B Mitra"/>
          <w:sz w:val="28"/>
          <w:szCs w:val="28"/>
          <w:shd w:val="clear" w:color="auto" w:fill="FFFFFF"/>
          <w:rtl/>
        </w:rPr>
        <w:t>با این وصف پیرامون اثربخشی این الگو بر روی مهارت</w:t>
      </w:r>
      <w:r w:rsidRPr="00EB6C48">
        <w:rPr>
          <w:rFonts w:ascii="Times New Roman" w:eastAsia="Calibri" w:hAnsi="Times New Roman" w:cs="B Mitra"/>
          <w:sz w:val="28"/>
          <w:szCs w:val="28"/>
          <w:shd w:val="clear" w:color="auto" w:fill="FFFFFF"/>
          <w:rtl/>
        </w:rPr>
        <w:softHyphen/>
        <w:t>های بالینی دانشجویان رشته مامایی گزارش پژوهشی چندانی وجود ندارد.  و اگر چه تا كنون مطالعات زیادی در زمینه تأثیر روش</w:t>
      </w:r>
      <w:r w:rsidRPr="00EB6C48">
        <w:rPr>
          <w:rFonts w:ascii="Times New Roman" w:eastAsia="Calibri" w:hAnsi="Times New Roman" w:cs="B Mitra"/>
          <w:sz w:val="28"/>
          <w:szCs w:val="28"/>
          <w:shd w:val="clear" w:color="auto" w:fill="FFFFFF"/>
          <w:rtl/>
        </w:rPr>
        <w:softHyphen/>
        <w:t xml:space="preserve">های مختلف آموزشی صورت گرفته اما همچنان این سؤال مطرح است كه از میان روش های تدریس كدام یك در آموزش بالینی دانشجویان اثربخش تر است؟ </w:t>
      </w:r>
      <w:r w:rsidRPr="00EB6C48">
        <w:rPr>
          <w:rFonts w:ascii="Times New Roman" w:eastAsia="Calibri" w:hAnsi="Times New Roman" w:cs="B Mitra"/>
          <w:sz w:val="28"/>
          <w:szCs w:val="28"/>
          <w:shd w:val="clear" w:color="auto" w:fill="FFFFFF"/>
          <w:rtl/>
        </w:rPr>
        <w:fldChar w:fldCharType="begin"/>
      </w:r>
      <w:r w:rsidRPr="00EB6C48">
        <w:rPr>
          <w:rFonts w:ascii="Times New Roman" w:eastAsia="Calibri" w:hAnsi="Times New Roman" w:cs="B Mitra"/>
          <w:sz w:val="28"/>
          <w:szCs w:val="28"/>
          <w:shd w:val="clear" w:color="auto" w:fill="FFFFFF"/>
          <w:rtl/>
        </w:rPr>
        <w:instrText xml:space="preserve"> </w:instrText>
      </w:r>
      <w:r w:rsidRPr="00EB6C48">
        <w:rPr>
          <w:rFonts w:ascii="Times New Roman" w:eastAsia="Calibri" w:hAnsi="Times New Roman" w:cs="B Mitra"/>
          <w:sz w:val="28"/>
          <w:szCs w:val="28"/>
          <w:shd w:val="clear" w:color="auto" w:fill="FFFFFF"/>
        </w:rPr>
        <w:instrText>ADDIN EN.CITE &lt;EndNote&gt;&lt;Cite&gt;&lt;Author&gt;Naderi&lt;/Author&gt;&lt;Year&gt;2012&lt;/Year&gt;&lt;RecNum&gt;25&lt;/RecNum&gt;&lt;DisplayText&gt;(25)&lt;/DisplayText&gt;&lt;record&gt;&lt;rec-number&gt;25&lt;/rec-number&gt;&lt;foreign-keys&gt;&lt;key app="EN" db-id="ptrfapaw4fxzsjetpz7pvxv0r9rz2fwr5pdx" timestamp="1631024459"&gt;25&lt;/key&gt;&lt;/foreign-keys&gt;&lt;ref-type name="Journal Article"&gt;17&lt;/ref-type&gt;&lt;contributors&gt;&lt;authors&gt;&lt;author&gt;Naderi, Azam&lt;/author&gt;&lt;author&gt;Baghaei, Rahim&lt;/author&gt;&lt;author&gt;Mohammad por, Yousef&lt;/author&gt;&lt;author&gt;Aliramaei, Nasrin&lt;/author&gt;&lt;author&gt;Ghorban zadeh, Kobra&lt;/author</w:instrText>
      </w:r>
      <w:r w:rsidRPr="00EB6C48">
        <w:rPr>
          <w:rFonts w:ascii="Times New Roman" w:eastAsia="Calibri" w:hAnsi="Times New Roman" w:cs="B Mitra"/>
          <w:sz w:val="28"/>
          <w:szCs w:val="28"/>
          <w:shd w:val="clear" w:color="auto" w:fill="FFFFFF"/>
          <w:rtl/>
        </w:rPr>
        <w:instrText>&gt;&lt;/</w:instrText>
      </w:r>
      <w:r w:rsidRPr="00EB6C48">
        <w:rPr>
          <w:rFonts w:ascii="Times New Roman" w:eastAsia="Calibri" w:hAnsi="Times New Roman" w:cs="B Mitra"/>
          <w:sz w:val="28"/>
          <w:szCs w:val="28"/>
          <w:shd w:val="clear" w:color="auto" w:fill="FFFFFF"/>
        </w:rPr>
        <w:instrText>authors&gt;&lt;/contributors&gt;&lt;titles&gt;&lt;title&gt;Comparison of the Effect of Competency-Based Education Model and Traditional Teaching on Cognitive and Clinical Skills Learning among ICU Nursing Students&lt;/title&gt;&lt;secondary-title&gt;Iranian Journal of Medical Education&lt;/secondary-title&gt;&lt;/titles&gt;&lt;periodical&gt;&lt;full-title&gt;Iranian journal of medical education&lt;/full-title&gt;&lt;/periodical&gt;&lt;pages&gt;698-708&lt;/pages&gt;&lt;volume&gt;12&lt;/volume&gt;&lt;number&gt;9&lt;/number&gt;&lt;section&gt;698&lt;/section&gt;&lt;keywords&gt;&lt;keyword&gt;Competency Based Education, traditional Education, Clinical and Cognitive Skills, nursing student&lt;/keyword&gt;&lt;/keywords&gt;&lt;dates&gt;&lt;year&gt;2012&lt;/year&gt;&lt;/dates&gt;&lt;isbn&gt;1608-9359&lt;/isbn&gt;&lt;call-num&gt;A-10-1532-1&lt;/call-num&gt;&lt;work-type&gt;Original research article&lt;/work-type&gt;&lt;urls&gt;&lt;related-urls&gt;&lt;url&gt;http://ijme.mui.ac.ir/article-1-1982-fa.html&lt;/url&gt;&lt;/related-urls&gt;&lt;/urls&gt;&lt;language&gt;eng&lt;/language&gt;&lt;access-date&gt;2012&lt;/access-date&gt;&lt;/record&gt;&lt;/Cite&gt;&lt;/EndNote&gt;</w:instrText>
      </w:r>
      <w:r w:rsidRPr="00EB6C48">
        <w:rPr>
          <w:rFonts w:ascii="Times New Roman" w:eastAsia="Calibri" w:hAnsi="Times New Roman" w:cs="B Mitra"/>
          <w:sz w:val="28"/>
          <w:szCs w:val="28"/>
          <w:shd w:val="clear" w:color="auto" w:fill="FFFFFF"/>
          <w:rtl/>
        </w:rPr>
        <w:fldChar w:fldCharType="separate"/>
      </w:r>
      <w:r w:rsidRPr="00EB6C48">
        <w:rPr>
          <w:rFonts w:ascii="Times New Roman" w:eastAsia="Calibri" w:hAnsi="Times New Roman" w:cs="B Mitra"/>
          <w:noProof/>
          <w:sz w:val="28"/>
          <w:szCs w:val="28"/>
          <w:shd w:val="clear" w:color="auto" w:fill="FFFFFF"/>
          <w:rtl/>
        </w:rPr>
        <w:t>(2</w:t>
      </w:r>
      <w:r w:rsidRPr="00EB6C48">
        <w:rPr>
          <w:rFonts w:ascii="Times New Roman" w:eastAsia="Calibri" w:hAnsi="Times New Roman" w:cs="B Mitra" w:hint="cs"/>
          <w:noProof/>
          <w:sz w:val="28"/>
          <w:szCs w:val="28"/>
          <w:shd w:val="clear" w:color="auto" w:fill="FFFFFF"/>
          <w:rtl/>
        </w:rPr>
        <w:t>2</w:t>
      </w:r>
      <w:r w:rsidRPr="00EB6C48">
        <w:rPr>
          <w:rFonts w:ascii="Times New Roman" w:eastAsia="Calibri" w:hAnsi="Times New Roman" w:cs="B Mitra"/>
          <w:noProof/>
          <w:sz w:val="28"/>
          <w:szCs w:val="28"/>
          <w:shd w:val="clear" w:color="auto" w:fill="FFFFFF"/>
          <w:rtl/>
        </w:rPr>
        <w:t>)</w:t>
      </w:r>
      <w:r w:rsidRPr="00EB6C48">
        <w:rPr>
          <w:rFonts w:ascii="Times New Roman" w:eastAsia="Calibri" w:hAnsi="Times New Roman" w:cs="B Mitra"/>
          <w:sz w:val="28"/>
          <w:szCs w:val="28"/>
          <w:shd w:val="clear" w:color="auto" w:fill="FFFFFF"/>
          <w:rtl/>
        </w:rPr>
        <w:fldChar w:fldCharType="end"/>
      </w:r>
      <w:r w:rsidRPr="00EB6C48">
        <w:rPr>
          <w:rFonts w:ascii="Calibri" w:eastAsia="Calibri" w:hAnsi="Calibri" w:cs="B Mitra" w:hint="cs"/>
          <w:sz w:val="28"/>
          <w:szCs w:val="28"/>
          <w:shd w:val="clear" w:color="auto" w:fill="FFFFFF"/>
          <w:rtl/>
        </w:rPr>
        <w:t>.</w:t>
      </w:r>
    </w:p>
    <w:p w14:paraId="4037BF6C" w14:textId="77777777" w:rsidR="00EB6C48" w:rsidRPr="00EB6C48" w:rsidRDefault="00EB6C48" w:rsidP="00EB6C48">
      <w:pPr>
        <w:bidi/>
        <w:jc w:val="both"/>
        <w:rPr>
          <w:rFonts w:ascii="Calibri" w:eastAsia="Calibri" w:hAnsi="Calibri" w:cs="B Mitra"/>
          <w:sz w:val="28"/>
          <w:szCs w:val="28"/>
          <w:rtl/>
          <w:cs/>
          <w:lang w:bidi="fa-IR"/>
        </w:rPr>
      </w:pPr>
      <w:r w:rsidRPr="00EB6C48">
        <w:rPr>
          <w:rFonts w:ascii="Calibri" w:eastAsia="Calibri" w:hAnsi="Calibri" w:cs="B Mitra" w:hint="cs"/>
          <w:sz w:val="28"/>
          <w:szCs w:val="28"/>
          <w:shd w:val="clear" w:color="auto" w:fill="FFFFFF"/>
          <w:rtl/>
        </w:rPr>
        <w:t>دانشجویان رشته مامایی آموزش</w:t>
      </w:r>
      <w:r w:rsidRPr="00EB6C48">
        <w:rPr>
          <w:rFonts w:ascii="Calibri" w:eastAsia="Calibri" w:hAnsi="Calibri" w:cs="B Mitra" w:hint="cs"/>
          <w:sz w:val="28"/>
          <w:szCs w:val="28"/>
          <w:shd w:val="clear" w:color="auto" w:fill="FFFFFF"/>
          <w:rtl/>
        </w:rPr>
        <w:softHyphen/>
        <w:t>های زیادی دریافت می</w:t>
      </w:r>
      <w:r w:rsidRPr="00EB6C48">
        <w:rPr>
          <w:rFonts w:ascii="Calibri" w:eastAsia="Calibri" w:hAnsi="Calibri" w:cs="B Mitra" w:hint="cs"/>
          <w:sz w:val="28"/>
          <w:szCs w:val="28"/>
          <w:shd w:val="clear" w:color="auto" w:fill="FFFFFF"/>
          <w:rtl/>
        </w:rPr>
        <w:softHyphen/>
        <w:t>کنند و نیازمند مهارت</w:t>
      </w:r>
      <w:r w:rsidRPr="00EB6C48">
        <w:rPr>
          <w:rFonts w:ascii="Calibri" w:eastAsia="Calibri" w:hAnsi="Calibri" w:cs="B Mitra" w:hint="cs"/>
          <w:sz w:val="28"/>
          <w:szCs w:val="28"/>
          <w:shd w:val="clear" w:color="auto" w:fill="FFFFFF"/>
          <w:rtl/>
        </w:rPr>
        <w:softHyphen/>
        <w:t>های متنوع بالینی هستند. از جمله این مهارت</w:t>
      </w:r>
      <w:r w:rsidRPr="00EB6C48">
        <w:rPr>
          <w:rFonts w:ascii="Calibri" w:eastAsia="Calibri" w:hAnsi="Calibri" w:cs="B Mitra" w:hint="cs"/>
          <w:sz w:val="28"/>
          <w:szCs w:val="28"/>
          <w:shd w:val="clear" w:color="auto" w:fill="FFFFFF"/>
          <w:rtl/>
        </w:rPr>
        <w:softHyphen/>
        <w:t xml:space="preserve">ها؛ معاینات لگنی، مانورهای لئوپولد و بخیه زدن هستند. </w:t>
      </w:r>
      <w:r w:rsidRPr="00EB6C48">
        <w:rPr>
          <w:rFonts w:ascii="Calibri" w:eastAsia="Calibri" w:hAnsi="Calibri" w:cs="B Mitra"/>
          <w:sz w:val="28"/>
          <w:szCs w:val="28"/>
          <w:rtl/>
          <w:lang w:bidi="fa-IR"/>
        </w:rPr>
        <w:t xml:space="preserve">انجام معاینات </w:t>
      </w:r>
      <w:r w:rsidRPr="00EB6C48">
        <w:rPr>
          <w:rFonts w:ascii="Calibri" w:eastAsia="Calibri" w:hAnsi="Calibri" w:cs="B Mitra" w:hint="cs"/>
          <w:sz w:val="28"/>
          <w:szCs w:val="28"/>
          <w:rtl/>
          <w:lang w:bidi="fa-IR"/>
        </w:rPr>
        <w:t>لگنی</w:t>
      </w:r>
      <w:r w:rsidRPr="00EB6C48">
        <w:rPr>
          <w:rFonts w:ascii="Calibri" w:eastAsia="Calibri" w:hAnsi="Calibri" w:cs="B Mitra"/>
          <w:sz w:val="28"/>
          <w:szCs w:val="28"/>
          <w:rtl/>
          <w:lang w:bidi="fa-IR"/>
        </w:rPr>
        <w:t xml:space="preserve"> در طول لیبر باعث پی بردن به عدم پیشرفت و دیستوشی احتمالی می</w:t>
      </w:r>
      <w:r w:rsidRPr="00EB6C48">
        <w:rPr>
          <w:rFonts w:ascii="Calibri" w:eastAsia="Calibri" w:hAnsi="Calibri" w:cs="B Mitra"/>
          <w:sz w:val="28"/>
          <w:szCs w:val="28"/>
          <w:rtl/>
          <w:lang w:bidi="fa-IR"/>
        </w:rPr>
        <w:softHyphen/>
        <w:t>شود  که می تواند عوارض جبران ناپذیر برای مادر و نوزاد به همراه داشته باشد. همچنین مانورهای لئوپولد به تخمین وزن جنین و پیشگیری از دیستوشی و یا محدودیت رشد جنین و</w:t>
      </w:r>
      <w:r w:rsidRPr="00EB6C48">
        <w:rPr>
          <w:rFonts w:ascii="Calibri" w:eastAsia="Calibri" w:hAnsi="Calibri" w:cs="B Mitra" w:hint="cs"/>
          <w:sz w:val="28"/>
          <w:szCs w:val="28"/>
          <w:rtl/>
          <w:lang w:bidi="fa-IR"/>
        </w:rPr>
        <w:t xml:space="preserve"> </w:t>
      </w:r>
      <w:r w:rsidRPr="00EB6C48">
        <w:rPr>
          <w:rFonts w:ascii="Calibri" w:eastAsia="Calibri" w:hAnsi="Calibri" w:cs="B Mitra"/>
          <w:sz w:val="28"/>
          <w:szCs w:val="28"/>
          <w:rtl/>
          <w:lang w:bidi="fa-IR"/>
        </w:rPr>
        <w:t>تشخیص قرار و نمایش جنین کمک می</w:t>
      </w:r>
      <w:r w:rsidRPr="00EB6C48">
        <w:rPr>
          <w:rFonts w:ascii="Calibri" w:eastAsia="Calibri" w:hAnsi="Calibri" w:cs="B Mitra"/>
          <w:sz w:val="28"/>
          <w:szCs w:val="28"/>
          <w:rtl/>
          <w:lang w:bidi="fa-IR"/>
        </w:rPr>
        <w:softHyphen/>
        <w:t>کنند که اشتباه در تشخیص هر کدام عواقب وخیمی به همراه خواهد داشت. عدم انجام به موقع و با اندیکاسیون اپی</w:t>
      </w:r>
      <w:r w:rsidRPr="00EB6C48">
        <w:rPr>
          <w:rFonts w:ascii="Calibri" w:eastAsia="Calibri" w:hAnsi="Calibri" w:cs="B Mitra"/>
          <w:sz w:val="28"/>
          <w:szCs w:val="28"/>
          <w:rtl/>
          <w:lang w:bidi="fa-IR"/>
        </w:rPr>
        <w:softHyphen/>
        <w:t>زیاتومی و نحوه صحیح ترمیم آن باعث بی اختیاری</w:t>
      </w:r>
      <w:r w:rsidRPr="00EB6C48">
        <w:rPr>
          <w:rFonts w:ascii="Calibri" w:eastAsia="Calibri" w:hAnsi="Calibri" w:cs="B Mitra" w:hint="cs"/>
          <w:sz w:val="28"/>
          <w:szCs w:val="28"/>
          <w:rtl/>
          <w:lang w:bidi="fa-IR"/>
        </w:rPr>
        <w:softHyphen/>
      </w:r>
      <w:r w:rsidRPr="00EB6C48">
        <w:rPr>
          <w:rFonts w:ascii="Calibri" w:eastAsia="Calibri" w:hAnsi="Calibri" w:cs="B Mitra"/>
          <w:sz w:val="28"/>
          <w:szCs w:val="28"/>
          <w:rtl/>
          <w:lang w:bidi="fa-IR"/>
        </w:rPr>
        <w:t>های ادرار و مدفوع و فیستول و دیس پارونی در آینده خواهد شد</w:t>
      </w:r>
      <w:r w:rsidRPr="00EB6C48">
        <w:rPr>
          <w:rFonts w:ascii="Calibri" w:eastAsia="Calibri" w:hAnsi="Calibri" w:cs="B Mitra" w:hint="cs"/>
          <w:sz w:val="28"/>
          <w:szCs w:val="28"/>
          <w:rtl/>
          <w:lang w:bidi="fa-IR"/>
        </w:rPr>
        <w:t xml:space="preserve"> </w:t>
      </w:r>
      <w:r w:rsidRPr="00EB6C48">
        <w:rPr>
          <w:rFonts w:ascii="Calibri" w:eastAsia="Calibri" w:hAnsi="Calibri" w:cs="B Mitra"/>
          <w:sz w:val="28"/>
          <w:szCs w:val="28"/>
          <w:rtl/>
          <w:lang w:bidi="fa-IR"/>
        </w:rPr>
        <w:fldChar w:fldCharType="begin"/>
      </w:r>
      <w:r w:rsidRPr="00EB6C48">
        <w:rPr>
          <w:rFonts w:ascii="Calibri" w:eastAsia="Calibri" w:hAnsi="Calibri" w:cs="B Mitra"/>
          <w:sz w:val="28"/>
          <w:szCs w:val="28"/>
          <w:rtl/>
          <w:lang w:bidi="fa-IR"/>
        </w:rPr>
        <w:instrText xml:space="preserve"> </w:instrText>
      </w:r>
      <w:r w:rsidRPr="00EB6C48">
        <w:rPr>
          <w:rFonts w:ascii="Calibri" w:eastAsia="Calibri" w:hAnsi="Calibri" w:cs="B Mitra"/>
          <w:sz w:val="28"/>
          <w:szCs w:val="28"/>
          <w:lang w:bidi="fa-IR"/>
        </w:rPr>
        <w:instrText>ADDIN EN.CITE &lt;EndNote&gt;&lt;Cite&gt;&lt;Author&gt;Downe&lt;/Author&gt;&lt;Year&gt;2013&lt;/Year&gt;&lt;RecNum&gt;27&lt;/RecNum&gt;&lt;DisplayText&gt;(27)&lt;/DisplayText&gt;&lt;record&gt;&lt;rec-number&gt;27&lt;/rec-number&gt;&lt;foreign-keys&gt;&lt;key app="EN" db-id="ptrfapaw4fxzsjetpz7pvxv0r9rz2fwr5pdx" timestamp="1631024460"&gt;27&lt;/key&gt;&lt;/foreign-keys&gt;&lt;ref-type name="Journal Article"&gt;17&lt;/ref-type&gt;&lt;contributors&gt;&lt;authors&gt;&lt;author&gt;Downe, Soo&lt;/author&gt;&lt;author&gt;Gyte, Gillian ML&lt;/author&gt;&lt;author&gt;Dahlen, Hannah G&lt;/author&gt;&lt;author&gt;Singata, Mandisa&lt;/author&gt;&lt;/authors&gt;&lt;/contributors&gt;&lt;titles&gt;&lt;title&gt;Routine vaginal examinations for assessing progress of labour to improve outcomes for women and babies at term&lt;/title&gt;&lt;secondary-title&gt;Cochrane Database of Systematic Reviews&lt;/secondary-title&gt;&lt;/titles&gt;&lt;periodical&gt;&lt;full-title&gt;Cochrane Database of Systematic Reviews&lt;/full-title&gt;&lt;/periodical&gt;&lt;number&gt;7&lt;/number&gt;&lt;dates&gt;&lt;year&gt;2013&lt;/year&gt;&lt;/dates&gt;&lt;isbn&gt;1465-1858&lt;/isbn&gt;&lt;urls&gt;&lt;/urls&gt;&lt;/record&gt;&lt;/Cite&gt;&lt;/EndNote&gt;</w:instrText>
      </w:r>
      <w:r w:rsidRPr="00EB6C48">
        <w:rPr>
          <w:rFonts w:ascii="Calibri" w:eastAsia="Calibri" w:hAnsi="Calibri" w:cs="B Mitra"/>
          <w:sz w:val="28"/>
          <w:szCs w:val="28"/>
          <w:rtl/>
          <w:lang w:bidi="fa-IR"/>
        </w:rPr>
        <w:fldChar w:fldCharType="separate"/>
      </w:r>
      <w:r w:rsidRPr="00EB6C48">
        <w:rPr>
          <w:rFonts w:ascii="Calibri" w:eastAsia="Calibri" w:hAnsi="Calibri" w:cs="B Mitra"/>
          <w:noProof/>
          <w:sz w:val="28"/>
          <w:szCs w:val="28"/>
          <w:rtl/>
          <w:lang w:bidi="fa-IR"/>
        </w:rPr>
        <w:t>(2</w:t>
      </w:r>
      <w:r w:rsidRPr="00EB6C48">
        <w:rPr>
          <w:rFonts w:ascii="Calibri" w:eastAsia="Calibri" w:hAnsi="Calibri" w:cs="B Mitra" w:hint="cs"/>
          <w:noProof/>
          <w:sz w:val="28"/>
          <w:szCs w:val="28"/>
          <w:rtl/>
          <w:lang w:bidi="fa-IR"/>
        </w:rPr>
        <w:t>6</w:t>
      </w:r>
      <w:r w:rsidRPr="00EB6C48">
        <w:rPr>
          <w:rFonts w:ascii="Calibri" w:eastAsia="Calibri" w:hAnsi="Calibri" w:cs="B Mitra"/>
          <w:noProof/>
          <w:sz w:val="28"/>
          <w:szCs w:val="28"/>
          <w:rtl/>
          <w:lang w:bidi="fa-IR"/>
        </w:rPr>
        <w:t>)</w:t>
      </w:r>
      <w:r w:rsidRPr="00EB6C48">
        <w:rPr>
          <w:rFonts w:ascii="Calibri" w:eastAsia="Calibri" w:hAnsi="Calibri" w:cs="B Mitra"/>
          <w:sz w:val="28"/>
          <w:szCs w:val="28"/>
          <w:rtl/>
          <w:lang w:bidi="fa-IR"/>
        </w:rPr>
        <w:fldChar w:fldCharType="end"/>
      </w:r>
      <w:r w:rsidRPr="00EB6C48">
        <w:rPr>
          <w:rFonts w:ascii="Calibri" w:eastAsia="Calibri" w:hAnsi="Calibri" w:cs="B Mitra"/>
          <w:sz w:val="28"/>
          <w:szCs w:val="28"/>
          <w:rtl/>
          <w:lang w:bidi="fa-IR"/>
        </w:rPr>
        <w:t>.</w:t>
      </w:r>
      <w:r w:rsidRPr="00EB6C48">
        <w:rPr>
          <w:rFonts w:ascii="Calibri" w:eastAsia="Calibri" w:hAnsi="Calibri" w:cs="B Mitra"/>
          <w:sz w:val="28"/>
          <w:szCs w:val="28"/>
          <w:rtl/>
          <w:lang w:val="x-none" w:eastAsia="x-none"/>
        </w:rPr>
        <w:t xml:space="preserve"> با </w:t>
      </w:r>
      <w:r w:rsidRPr="00EB6C48">
        <w:rPr>
          <w:rFonts w:ascii="Calibri" w:eastAsia="Calibri" w:hAnsi="Calibri" w:cs="B Mitra"/>
          <w:sz w:val="28"/>
          <w:szCs w:val="28"/>
          <w:rtl/>
          <w:cs/>
          <w:lang w:bidi="fa-IR"/>
        </w:rPr>
        <w:t xml:space="preserve"> توجه به حساس بودن حرفه </w:t>
      </w:r>
      <w:r w:rsidRPr="00EB6C48">
        <w:rPr>
          <w:rFonts w:ascii="Calibri" w:eastAsia="Calibri" w:hAnsi="Calibri" w:cs="B Mitra"/>
          <w:sz w:val="28"/>
          <w:szCs w:val="28"/>
          <w:rtl/>
          <w:lang w:bidi="fa-IR"/>
        </w:rPr>
        <w:t>مامایی</w:t>
      </w:r>
      <w:r w:rsidRPr="00EB6C48">
        <w:rPr>
          <w:rFonts w:ascii="Calibri" w:eastAsia="Calibri" w:hAnsi="Calibri" w:cs="B Mitra"/>
          <w:sz w:val="28"/>
          <w:szCs w:val="28"/>
          <w:rtl/>
          <w:cs/>
          <w:lang w:bidi="fa-IR"/>
        </w:rPr>
        <w:t xml:space="preserve">  و نیاز به دقت </w:t>
      </w:r>
      <w:r w:rsidRPr="00EB6C48">
        <w:rPr>
          <w:rFonts w:ascii="Calibri" w:eastAsia="Calibri" w:hAnsi="Calibri" w:cs="B Mitra"/>
          <w:sz w:val="28"/>
          <w:szCs w:val="28"/>
          <w:rtl/>
          <w:lang w:bidi="fa-IR"/>
        </w:rPr>
        <w:t>و سرعت عمل بالا و قدرت تصمیم</w:t>
      </w:r>
      <w:r w:rsidRPr="00EB6C48">
        <w:rPr>
          <w:rFonts w:ascii="Calibri" w:eastAsia="Calibri" w:hAnsi="Calibri" w:cs="B Mitra"/>
          <w:sz w:val="28"/>
          <w:szCs w:val="28"/>
          <w:rtl/>
          <w:lang w:bidi="fa-IR"/>
        </w:rPr>
        <w:softHyphen/>
        <w:t>گیری و مشاهده اهمیت موضوع و ضعف های متعدد در این زمینه و از طرفی نبود مطالعات جامع در زمینه مهارت</w:t>
      </w:r>
      <w:r w:rsidRPr="00EB6C48">
        <w:rPr>
          <w:rFonts w:ascii="Calibri" w:eastAsia="Calibri" w:hAnsi="Calibri" w:cs="B Mitra" w:hint="cs"/>
          <w:sz w:val="28"/>
          <w:szCs w:val="28"/>
          <w:rtl/>
          <w:lang w:bidi="fa-IR"/>
        </w:rPr>
        <w:softHyphen/>
      </w:r>
      <w:r w:rsidRPr="00EB6C48">
        <w:rPr>
          <w:rFonts w:ascii="Calibri" w:eastAsia="Calibri" w:hAnsi="Calibri" w:cs="B Mitra"/>
          <w:sz w:val="28"/>
          <w:szCs w:val="28"/>
          <w:rtl/>
          <w:lang w:bidi="fa-IR"/>
        </w:rPr>
        <w:t xml:space="preserve">های بالینی </w:t>
      </w:r>
      <w:r w:rsidRPr="00EB6C48">
        <w:rPr>
          <w:rFonts w:ascii="Calibri" w:eastAsia="Calibri" w:hAnsi="Calibri" w:cs="B Mitra" w:hint="cs"/>
          <w:sz w:val="28"/>
          <w:szCs w:val="28"/>
          <w:rtl/>
          <w:lang w:bidi="fa-IR"/>
        </w:rPr>
        <w:t xml:space="preserve">در این پژوهش به بررسی </w:t>
      </w:r>
      <w:r w:rsidRPr="00EB6C48">
        <w:rPr>
          <w:rFonts w:ascii="Calibri" w:eastAsia="Calibri" w:hAnsi="Calibri" w:cs="B Mitra"/>
          <w:sz w:val="28"/>
          <w:szCs w:val="28"/>
          <w:rtl/>
          <w:lang w:bidi="fa-IR"/>
        </w:rPr>
        <w:t xml:space="preserve"> تاثیر الگوی آموزش مبتنی بر شایستگی بر مهارت</w:t>
      </w:r>
      <w:r w:rsidRPr="00EB6C48">
        <w:rPr>
          <w:rFonts w:ascii="Calibri" w:eastAsia="Calibri" w:hAnsi="Calibri" w:cs="B Mitra"/>
          <w:sz w:val="28"/>
          <w:szCs w:val="28"/>
          <w:rtl/>
          <w:lang w:bidi="fa-IR"/>
        </w:rPr>
        <w:softHyphen/>
        <w:t xml:space="preserve">های بالینی دانشجویان مامایی </w:t>
      </w:r>
      <w:r w:rsidRPr="00EB6C48">
        <w:rPr>
          <w:rFonts w:ascii="Calibri" w:eastAsia="Calibri" w:hAnsi="Calibri" w:cs="B Mitra" w:hint="cs"/>
          <w:sz w:val="28"/>
          <w:szCs w:val="28"/>
          <w:rtl/>
          <w:lang w:bidi="fa-IR"/>
        </w:rPr>
        <w:t>پرداخته شد. به همین منظور یک مطالعه نیمه</w:t>
      </w:r>
      <w:r w:rsidRPr="00EB6C48">
        <w:rPr>
          <w:rFonts w:ascii="Calibri" w:eastAsia="Calibri" w:hAnsi="Calibri" w:cs="B Mitra"/>
          <w:sz w:val="28"/>
          <w:szCs w:val="28"/>
          <w:rtl/>
          <w:lang w:bidi="fa-IR"/>
        </w:rPr>
        <w:softHyphen/>
      </w:r>
      <w:r w:rsidRPr="00EB6C48">
        <w:rPr>
          <w:rFonts w:ascii="Calibri" w:eastAsia="Calibri" w:hAnsi="Calibri" w:cs="B Mitra" w:hint="cs"/>
          <w:sz w:val="28"/>
          <w:szCs w:val="28"/>
          <w:rtl/>
          <w:lang w:bidi="fa-IR"/>
        </w:rPr>
        <w:t>تجربی طراحی و در دانشکده پرستاری و مامایی رازی دانشگاه علوم پزشکی کرمان به اجرا گذاشته شد. هدف بررسی این موضوع بود که تا چه اندازه الگوی آموزش مبتنی بر شایستگی می تواند مهارت های بالینی دانشجویان مامایی را ارتقا دهد.</w:t>
      </w:r>
      <w:r w:rsidRPr="00EB6C48">
        <w:rPr>
          <w:rFonts w:ascii="Calibri" w:eastAsia="Calibri" w:hAnsi="Calibri" w:cs="B Mitra"/>
          <w:sz w:val="28"/>
          <w:szCs w:val="28"/>
          <w:rtl/>
          <w:cs/>
          <w:lang w:bidi="fa-IR"/>
        </w:rPr>
        <w:t xml:space="preserve"> </w:t>
      </w:r>
    </w:p>
    <w:p w14:paraId="35B75C31" w14:textId="77777777" w:rsidR="00EB6C48" w:rsidRPr="00EB6C48" w:rsidRDefault="00EB6C48" w:rsidP="00EB6C48">
      <w:pPr>
        <w:keepNext/>
        <w:keepLines/>
        <w:bidi/>
        <w:spacing w:before="40" w:after="0"/>
        <w:outlineLvl w:val="1"/>
        <w:rPr>
          <w:rFonts w:ascii="Calibri Light" w:eastAsia="Times New Roman" w:hAnsi="Calibri Light" w:cs="B Nazanin"/>
          <w:sz w:val="26"/>
          <w:szCs w:val="28"/>
          <w:rtl/>
          <w:lang w:bidi="fa-IR"/>
        </w:rPr>
      </w:pPr>
      <w:r w:rsidRPr="00EB6C48">
        <w:rPr>
          <w:rFonts w:ascii="Calibri Light" w:eastAsia="Times New Roman" w:hAnsi="Calibri Light" w:cs="B Nazanin" w:hint="cs"/>
          <w:sz w:val="26"/>
          <w:szCs w:val="28"/>
          <w:rtl/>
          <w:lang w:bidi="fa-IR"/>
        </w:rPr>
        <w:lastRenderedPageBreak/>
        <w:t>روش</w:t>
      </w:r>
    </w:p>
    <w:p w14:paraId="565881FD" w14:textId="77777777" w:rsidR="00EB6C48" w:rsidRPr="00EB6C48" w:rsidRDefault="00EB6C48" w:rsidP="00EB6C48">
      <w:pPr>
        <w:bidi/>
        <w:jc w:val="both"/>
        <w:rPr>
          <w:rFonts w:ascii="Calibri" w:eastAsia="Calibri" w:hAnsi="Calibri" w:cs="B Mitra"/>
          <w:sz w:val="28"/>
          <w:szCs w:val="28"/>
          <w:rtl/>
          <w:lang w:bidi="fa-IR"/>
        </w:rPr>
      </w:pPr>
      <w:r w:rsidRPr="00EB6C48">
        <w:rPr>
          <w:rFonts w:ascii="Calibri" w:eastAsia="Calibri" w:hAnsi="Calibri" w:cs="B Mitra" w:hint="cs"/>
          <w:sz w:val="28"/>
          <w:szCs w:val="28"/>
          <w:rtl/>
          <w:lang w:bidi="fa-IR"/>
        </w:rPr>
        <w:t>مطالعه حاضر به صورت نیمه تجربی دوسوکور</w:t>
      </w:r>
      <w:r w:rsidRPr="00EB6C48">
        <w:rPr>
          <w:rFonts w:ascii="Calibri" w:eastAsia="Calibri" w:hAnsi="Calibri" w:cs="B Mitra"/>
          <w:sz w:val="28"/>
          <w:szCs w:val="28"/>
          <w:rtl/>
          <w:lang w:bidi="fa-IR"/>
        </w:rPr>
        <w:t xml:space="preserve"> </w:t>
      </w:r>
      <w:r w:rsidRPr="00EB6C48">
        <w:rPr>
          <w:rFonts w:ascii="Calibri" w:eastAsia="Calibri" w:hAnsi="Calibri" w:cs="B Mitra" w:hint="cs"/>
          <w:sz w:val="28"/>
          <w:szCs w:val="28"/>
          <w:rtl/>
          <w:lang w:bidi="fa-IR"/>
        </w:rPr>
        <w:t>- پیش آزمون و  پس آزمون</w:t>
      </w:r>
      <w:r w:rsidRPr="00EB6C48">
        <w:rPr>
          <w:rFonts w:ascii="Calibri" w:eastAsia="Calibri" w:hAnsi="Calibri" w:cs="B Mitra"/>
          <w:sz w:val="28"/>
          <w:szCs w:val="28"/>
          <w:rtl/>
          <w:lang w:bidi="fa-IR"/>
        </w:rPr>
        <w:t xml:space="preserve"> </w:t>
      </w:r>
      <w:r w:rsidRPr="00EB6C48">
        <w:rPr>
          <w:rFonts w:ascii="Times New Roman" w:eastAsia="Calibri" w:hAnsi="Times New Roman" w:cs="Times New Roman" w:hint="cs"/>
          <w:sz w:val="28"/>
          <w:szCs w:val="28"/>
          <w:rtl/>
          <w:lang w:bidi="fa-IR"/>
        </w:rPr>
        <w:t>–</w:t>
      </w:r>
      <w:r w:rsidRPr="00EB6C48">
        <w:rPr>
          <w:rFonts w:ascii="Calibri" w:eastAsia="Calibri" w:hAnsi="Calibri" w:cs="B Mitra" w:hint="cs"/>
          <w:sz w:val="28"/>
          <w:szCs w:val="28"/>
          <w:rtl/>
          <w:lang w:bidi="fa-IR"/>
        </w:rPr>
        <w:t xml:space="preserve"> با گروه مداخله و کنترل انجام گرفت</w:t>
      </w:r>
      <w:r w:rsidRPr="00EB6C48">
        <w:rPr>
          <w:rFonts w:ascii="Calibri" w:eastAsia="Calibri" w:hAnsi="Calibri" w:cs="B Mitra"/>
          <w:sz w:val="28"/>
          <w:szCs w:val="28"/>
          <w:rtl/>
          <w:lang w:bidi="fa-IR"/>
        </w:rPr>
        <w:t>.</w:t>
      </w:r>
      <w:r w:rsidRPr="00EB6C48">
        <w:rPr>
          <w:rFonts w:ascii="Calibri" w:eastAsia="Calibri" w:hAnsi="Calibri" w:cs="B Mitra" w:hint="cs"/>
          <w:sz w:val="28"/>
          <w:szCs w:val="28"/>
          <w:rtl/>
          <w:lang w:bidi="fa-IR"/>
        </w:rPr>
        <w:t xml:space="preserve"> این مطالعه در سال 1399 در دانشجویان ترم 5 و 7 مامایی دانشکده پرستاری و مامایی رازی دانشگاه علوم پزشکی کرمان انجام شد.  نمونه</w:t>
      </w:r>
      <w:r w:rsidRPr="00EB6C48">
        <w:rPr>
          <w:rFonts w:ascii="Calibri" w:eastAsia="Calibri" w:hAnsi="Calibri" w:cs="B Mitra"/>
          <w:sz w:val="28"/>
          <w:szCs w:val="28"/>
          <w:rtl/>
          <w:lang w:bidi="fa-IR"/>
        </w:rPr>
        <w:t xml:space="preserve"> </w:t>
      </w:r>
      <w:r w:rsidRPr="00EB6C48">
        <w:rPr>
          <w:rFonts w:ascii="Calibri" w:eastAsia="Calibri" w:hAnsi="Calibri" w:cs="B Mitra" w:hint="cs"/>
          <w:sz w:val="28"/>
          <w:szCs w:val="28"/>
          <w:rtl/>
          <w:lang w:bidi="fa-IR"/>
        </w:rPr>
        <w:t>پژوهش</w:t>
      </w:r>
      <w:r w:rsidRPr="00EB6C48">
        <w:rPr>
          <w:rFonts w:ascii="Calibri" w:eastAsia="Calibri" w:hAnsi="Calibri" w:cs="B Mitra"/>
          <w:sz w:val="28"/>
          <w:szCs w:val="28"/>
          <w:rtl/>
          <w:lang w:bidi="fa-IR"/>
        </w:rPr>
        <w:t xml:space="preserve"> کل</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ه</w:t>
      </w:r>
      <w:r w:rsidRPr="00EB6C48">
        <w:rPr>
          <w:rFonts w:ascii="Calibri" w:eastAsia="Calibri" w:hAnsi="Calibri" w:cs="B Mitra"/>
          <w:sz w:val="28"/>
          <w:szCs w:val="28"/>
          <w:rtl/>
          <w:lang w:bidi="fa-IR"/>
        </w:rPr>
        <w:t xml:space="preserve"> دانشجو</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ان</w:t>
      </w:r>
      <w:r w:rsidRPr="00EB6C48">
        <w:rPr>
          <w:rFonts w:ascii="Calibri" w:eastAsia="Calibri" w:hAnsi="Calibri" w:cs="B Mitra"/>
          <w:sz w:val="28"/>
          <w:szCs w:val="28"/>
          <w:rtl/>
          <w:lang w:bidi="fa-IR"/>
        </w:rPr>
        <w:t xml:space="preserve"> رشته ماما</w:t>
      </w:r>
      <w:r w:rsidRPr="00EB6C48">
        <w:rPr>
          <w:rFonts w:ascii="Calibri" w:eastAsia="Calibri" w:hAnsi="Calibri" w:cs="B Mitra" w:hint="cs"/>
          <w:sz w:val="28"/>
          <w:szCs w:val="28"/>
          <w:rtl/>
          <w:lang w:bidi="fa-IR"/>
        </w:rPr>
        <w:t>یی</w:t>
      </w:r>
      <w:r w:rsidRPr="00EB6C48">
        <w:rPr>
          <w:rFonts w:ascii="Calibri" w:eastAsia="Calibri" w:hAnsi="Calibri" w:cs="B Mitra"/>
          <w:sz w:val="28"/>
          <w:szCs w:val="28"/>
          <w:rtl/>
          <w:lang w:bidi="fa-IR"/>
        </w:rPr>
        <w:t xml:space="preserve"> ترم 5 و 7 دانشکده  34  نفر از دانشجو</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ان</w:t>
      </w:r>
      <w:r w:rsidRPr="00EB6C48">
        <w:rPr>
          <w:rFonts w:ascii="Calibri" w:eastAsia="Calibri" w:hAnsi="Calibri" w:cs="B Mitra"/>
          <w:sz w:val="28"/>
          <w:szCs w:val="28"/>
          <w:rtl/>
          <w:lang w:bidi="fa-IR"/>
        </w:rPr>
        <w:t xml:space="preserve"> </w:t>
      </w:r>
      <w:r w:rsidRPr="00EB6C48">
        <w:rPr>
          <w:rFonts w:ascii="Calibri" w:eastAsia="Calibri" w:hAnsi="Calibri" w:cs="B Mitra" w:hint="cs"/>
          <w:sz w:val="28"/>
          <w:szCs w:val="28"/>
          <w:rtl/>
          <w:lang w:bidi="fa-IR"/>
        </w:rPr>
        <w:t>بودو</w:t>
      </w:r>
      <w:r w:rsidRPr="00EB6C48">
        <w:rPr>
          <w:rFonts w:ascii="Calibri" w:eastAsia="Calibri" w:hAnsi="Calibri" w:cs="B Mitra"/>
          <w:sz w:val="28"/>
          <w:szCs w:val="28"/>
          <w:rtl/>
          <w:lang w:bidi="fa-IR"/>
        </w:rPr>
        <w:t xml:space="preserve"> کل</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ه</w:t>
      </w:r>
      <w:r w:rsidRPr="00EB6C48">
        <w:rPr>
          <w:rFonts w:ascii="Calibri" w:eastAsia="Calibri" w:hAnsi="Calibri" w:cs="B Mitra"/>
          <w:sz w:val="28"/>
          <w:szCs w:val="28"/>
          <w:rtl/>
          <w:lang w:bidi="fa-IR"/>
        </w:rPr>
        <w:t xml:space="preserve"> دانشجو</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ان</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که مع</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ارها</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ورود به مطالعه را دارا بودند در ا</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ن</w:t>
      </w:r>
      <w:r w:rsidRPr="00EB6C48">
        <w:rPr>
          <w:rFonts w:ascii="Calibri" w:eastAsia="Calibri" w:hAnsi="Calibri" w:cs="B Mitra"/>
          <w:sz w:val="28"/>
          <w:szCs w:val="28"/>
          <w:rtl/>
          <w:lang w:bidi="fa-IR"/>
        </w:rPr>
        <w:t xml:space="preserve"> پژوهش مشارکت داده شدند.</w:t>
      </w:r>
    </w:p>
    <w:p w14:paraId="1C7FBDF9" w14:textId="77777777" w:rsidR="00EB6C48" w:rsidRPr="00EB6C48" w:rsidRDefault="00EB6C48" w:rsidP="00EB6C48">
      <w:pPr>
        <w:bidi/>
        <w:spacing w:line="240" w:lineRule="auto"/>
        <w:jc w:val="both"/>
        <w:rPr>
          <w:rFonts w:ascii="Calibri" w:eastAsia="Calibri" w:hAnsi="Calibri" w:cs="B Mitra"/>
          <w:sz w:val="28"/>
          <w:szCs w:val="28"/>
          <w:rtl/>
          <w:lang w:bidi="fa-IR"/>
        </w:rPr>
      </w:pPr>
      <w:r w:rsidRPr="00EB6C48">
        <w:rPr>
          <w:rFonts w:ascii="Calibri" w:eastAsia="Calibri" w:hAnsi="Calibri" w:cs="B Mitra"/>
          <w:sz w:val="28"/>
          <w:szCs w:val="28"/>
          <w:rtl/>
          <w:lang w:bidi="fa-IR"/>
        </w:rPr>
        <w:t>مع</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ار</w:t>
      </w:r>
      <w:r w:rsidRPr="00EB6C48">
        <w:rPr>
          <w:rFonts w:ascii="Calibri" w:eastAsia="Calibri" w:hAnsi="Calibri" w:cs="B Mitra"/>
          <w:sz w:val="28"/>
          <w:szCs w:val="28"/>
          <w:rtl/>
          <w:lang w:bidi="fa-IR"/>
        </w:rPr>
        <w:t xml:space="preserve"> ها</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ورود شامل؛</w:t>
      </w:r>
    </w:p>
    <w:p w14:paraId="6BA7C4FB" w14:textId="77777777" w:rsidR="00EB6C48" w:rsidRPr="00EB6C48" w:rsidRDefault="00EB6C48" w:rsidP="00EB6C48">
      <w:pPr>
        <w:bidi/>
        <w:spacing w:line="240" w:lineRule="auto"/>
        <w:jc w:val="both"/>
        <w:rPr>
          <w:rFonts w:ascii="Calibri" w:eastAsia="Calibri" w:hAnsi="Calibri" w:cs="B Mitra"/>
          <w:sz w:val="28"/>
          <w:szCs w:val="28"/>
          <w:rtl/>
          <w:lang w:bidi="fa-IR"/>
        </w:rPr>
      </w:pPr>
      <w:r w:rsidRPr="00EB6C48">
        <w:rPr>
          <w:rFonts w:ascii="Calibri" w:eastAsia="Calibri" w:hAnsi="Calibri" w:cs="B Mitra"/>
          <w:sz w:val="28"/>
          <w:szCs w:val="28"/>
          <w:lang w:bidi="fa-IR"/>
        </w:rPr>
        <w:t xml:space="preserve"> </w:t>
      </w:r>
      <w:r w:rsidRPr="00EB6C48">
        <w:rPr>
          <w:rFonts w:ascii="Calibri" w:eastAsia="Calibri" w:hAnsi="Calibri" w:cs="B Mitra"/>
          <w:sz w:val="28"/>
          <w:szCs w:val="28"/>
          <w:rtl/>
          <w:lang w:bidi="fa-IR"/>
        </w:rPr>
        <w:t>گذراندن واحدها</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تئور</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بارداري و زايمان</w:t>
      </w:r>
      <w:r w:rsidRPr="00EB6C48">
        <w:rPr>
          <w:rFonts w:ascii="Calibri" w:eastAsia="Calibri" w:hAnsi="Calibri" w:cs="B Mitra"/>
          <w:sz w:val="28"/>
          <w:szCs w:val="28"/>
          <w:lang w:bidi="fa-IR"/>
        </w:rPr>
        <w:t xml:space="preserve"> </w:t>
      </w:r>
    </w:p>
    <w:p w14:paraId="1E3CD4FC" w14:textId="77777777" w:rsidR="00EB6C48" w:rsidRPr="00EB6C48" w:rsidRDefault="00EB6C48" w:rsidP="00EB6C48">
      <w:pPr>
        <w:bidi/>
        <w:spacing w:line="240" w:lineRule="auto"/>
        <w:jc w:val="both"/>
        <w:rPr>
          <w:rFonts w:ascii="Calibri" w:eastAsia="Calibri" w:hAnsi="Calibri" w:cs="B Mitra"/>
          <w:sz w:val="28"/>
          <w:szCs w:val="28"/>
          <w:rtl/>
          <w:lang w:bidi="fa-IR"/>
        </w:rPr>
      </w:pPr>
      <w:r w:rsidRPr="00EB6C48">
        <w:rPr>
          <w:rFonts w:ascii="Calibri" w:eastAsia="Calibri" w:hAnsi="Calibri" w:cs="B Mitra" w:hint="eastAsia"/>
          <w:sz w:val="28"/>
          <w:szCs w:val="28"/>
          <w:rtl/>
          <w:lang w:bidi="fa-IR"/>
        </w:rPr>
        <w:t>شرکت</w:t>
      </w:r>
      <w:r w:rsidRPr="00EB6C48">
        <w:rPr>
          <w:rFonts w:ascii="Calibri" w:eastAsia="Calibri" w:hAnsi="Calibri" w:cs="B Mitra"/>
          <w:sz w:val="28"/>
          <w:szCs w:val="28"/>
          <w:rtl/>
          <w:lang w:bidi="fa-IR"/>
        </w:rPr>
        <w:t xml:space="preserve"> در تمام</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جلسات آموزش</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در هر دو گروه</w:t>
      </w:r>
      <w:r w:rsidRPr="00EB6C48">
        <w:rPr>
          <w:rFonts w:ascii="Calibri" w:eastAsia="Calibri" w:hAnsi="Calibri" w:cs="B Mitra"/>
          <w:sz w:val="28"/>
          <w:szCs w:val="28"/>
          <w:lang w:bidi="fa-IR"/>
        </w:rPr>
        <w:t>.</w:t>
      </w:r>
    </w:p>
    <w:p w14:paraId="1EC38E82" w14:textId="77777777" w:rsidR="00EB6C48" w:rsidRPr="00EB6C48" w:rsidRDefault="00EB6C48" w:rsidP="00EB6C48">
      <w:pPr>
        <w:bidi/>
        <w:spacing w:line="240" w:lineRule="auto"/>
        <w:jc w:val="both"/>
        <w:rPr>
          <w:rFonts w:ascii="Calibri" w:eastAsia="Calibri" w:hAnsi="Calibri" w:cs="B Mitra"/>
          <w:sz w:val="28"/>
          <w:szCs w:val="28"/>
          <w:rtl/>
          <w:lang w:bidi="fa-IR"/>
        </w:rPr>
      </w:pPr>
      <w:r w:rsidRPr="00EB6C48">
        <w:rPr>
          <w:rFonts w:ascii="Calibri" w:eastAsia="Calibri" w:hAnsi="Calibri" w:cs="B Mitra" w:hint="eastAsia"/>
          <w:sz w:val="28"/>
          <w:szCs w:val="28"/>
          <w:rtl/>
          <w:lang w:bidi="fa-IR"/>
        </w:rPr>
        <w:t>مع</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ار</w:t>
      </w:r>
      <w:r w:rsidRPr="00EB6C48">
        <w:rPr>
          <w:rFonts w:ascii="Calibri" w:eastAsia="Calibri" w:hAnsi="Calibri" w:cs="B Mitra"/>
          <w:sz w:val="28"/>
          <w:szCs w:val="28"/>
          <w:rtl/>
          <w:lang w:bidi="fa-IR"/>
        </w:rPr>
        <w:t xml:space="preserve"> ها</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خروج شامل؛</w:t>
      </w:r>
    </w:p>
    <w:p w14:paraId="4F3EC53A" w14:textId="77777777" w:rsidR="00EB6C48" w:rsidRPr="00EB6C48" w:rsidRDefault="00EB6C48" w:rsidP="00EB6C48">
      <w:pPr>
        <w:bidi/>
        <w:spacing w:line="240" w:lineRule="auto"/>
        <w:jc w:val="both"/>
        <w:rPr>
          <w:rFonts w:ascii="Calibri" w:eastAsia="Calibri" w:hAnsi="Calibri" w:cs="B Mitra"/>
          <w:sz w:val="28"/>
          <w:szCs w:val="28"/>
          <w:rtl/>
          <w:lang w:bidi="fa-IR"/>
        </w:rPr>
      </w:pPr>
      <w:r w:rsidRPr="00EB6C48">
        <w:rPr>
          <w:rFonts w:ascii="Calibri" w:eastAsia="Calibri" w:hAnsi="Calibri" w:cs="B Mitra"/>
          <w:sz w:val="28"/>
          <w:szCs w:val="28"/>
          <w:lang w:bidi="fa-IR"/>
        </w:rPr>
        <w:t xml:space="preserve"> </w:t>
      </w:r>
      <w:r w:rsidRPr="00EB6C48">
        <w:rPr>
          <w:rFonts w:ascii="Calibri" w:eastAsia="Calibri" w:hAnsi="Calibri" w:cs="B Mitra"/>
          <w:sz w:val="28"/>
          <w:szCs w:val="28"/>
          <w:rtl/>
          <w:lang w:bidi="fa-IR"/>
        </w:rPr>
        <w:t>منصرف شدن از ادامه شرکت در مطالعه ح</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ن</w:t>
      </w:r>
      <w:r w:rsidRPr="00EB6C48">
        <w:rPr>
          <w:rFonts w:ascii="Calibri" w:eastAsia="Calibri" w:hAnsi="Calibri" w:cs="B Mitra"/>
          <w:sz w:val="28"/>
          <w:szCs w:val="28"/>
          <w:rtl/>
          <w:lang w:bidi="fa-IR"/>
        </w:rPr>
        <w:t xml:space="preserve"> جلسات آموزش</w:t>
      </w:r>
      <w:r w:rsidRPr="00EB6C48">
        <w:rPr>
          <w:rFonts w:ascii="Calibri" w:eastAsia="Calibri" w:hAnsi="Calibri" w:cs="B Mitra" w:hint="cs"/>
          <w:sz w:val="28"/>
          <w:szCs w:val="28"/>
          <w:rtl/>
          <w:lang w:bidi="fa-IR"/>
        </w:rPr>
        <w:t>ی</w:t>
      </w:r>
      <w:r w:rsidRPr="00EB6C48">
        <w:rPr>
          <w:rFonts w:ascii="Calibri" w:eastAsia="Calibri" w:hAnsi="Calibri" w:cs="B Mitra"/>
          <w:sz w:val="28"/>
          <w:szCs w:val="28"/>
          <w:lang w:bidi="fa-IR"/>
        </w:rPr>
        <w:t xml:space="preserve"> </w:t>
      </w:r>
    </w:p>
    <w:p w14:paraId="36211E28" w14:textId="77777777" w:rsidR="00EB6C48" w:rsidRPr="00EB6C48" w:rsidRDefault="00EB6C48" w:rsidP="00EB6C48">
      <w:pPr>
        <w:bidi/>
        <w:spacing w:line="240" w:lineRule="auto"/>
        <w:jc w:val="both"/>
        <w:rPr>
          <w:rFonts w:ascii="Calibri" w:eastAsia="Calibri" w:hAnsi="Calibri" w:cs="B Mitra"/>
          <w:sz w:val="28"/>
          <w:szCs w:val="28"/>
          <w:rtl/>
          <w:lang w:bidi="fa-IR"/>
        </w:rPr>
      </w:pPr>
      <w:r w:rsidRPr="00EB6C48">
        <w:rPr>
          <w:rFonts w:ascii="Calibri" w:eastAsia="Calibri" w:hAnsi="Calibri" w:cs="B Mitra" w:hint="eastAsia"/>
          <w:sz w:val="28"/>
          <w:szCs w:val="28"/>
          <w:rtl/>
          <w:lang w:bidi="fa-IR"/>
        </w:rPr>
        <w:t>آشنا</w:t>
      </w:r>
      <w:r w:rsidRPr="00EB6C48">
        <w:rPr>
          <w:rFonts w:ascii="Calibri" w:eastAsia="Calibri" w:hAnsi="Calibri" w:cs="B Mitra" w:hint="cs"/>
          <w:sz w:val="28"/>
          <w:szCs w:val="28"/>
          <w:rtl/>
          <w:lang w:bidi="fa-IR"/>
        </w:rPr>
        <w:t>یی</w:t>
      </w:r>
      <w:r w:rsidRPr="00EB6C48">
        <w:rPr>
          <w:rFonts w:ascii="Calibri" w:eastAsia="Calibri" w:hAnsi="Calibri" w:cs="B Mitra"/>
          <w:sz w:val="28"/>
          <w:szCs w:val="28"/>
          <w:rtl/>
          <w:lang w:bidi="fa-IR"/>
        </w:rPr>
        <w:t xml:space="preserve"> بعض</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از واحدها</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پژوهش با الگو</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آموزش مبتن</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بر شا</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ستگ</w:t>
      </w:r>
      <w:r w:rsidRPr="00EB6C48">
        <w:rPr>
          <w:rFonts w:ascii="Calibri" w:eastAsia="Calibri" w:hAnsi="Calibri" w:cs="B Mitra" w:hint="cs"/>
          <w:sz w:val="28"/>
          <w:szCs w:val="28"/>
          <w:rtl/>
          <w:lang w:bidi="fa-IR"/>
        </w:rPr>
        <w:t>ی</w:t>
      </w:r>
      <w:r w:rsidRPr="00EB6C48">
        <w:rPr>
          <w:rFonts w:ascii="Calibri" w:eastAsia="Calibri" w:hAnsi="Calibri" w:cs="B Mitra"/>
          <w:sz w:val="28"/>
          <w:szCs w:val="28"/>
          <w:lang w:bidi="fa-IR"/>
        </w:rPr>
        <w:t xml:space="preserve"> </w:t>
      </w:r>
    </w:p>
    <w:p w14:paraId="2F8EC770" w14:textId="77777777" w:rsidR="00EB6C48" w:rsidRPr="00EB6C48" w:rsidRDefault="00EB6C48" w:rsidP="00EB6C48">
      <w:pPr>
        <w:bidi/>
        <w:spacing w:line="240" w:lineRule="auto"/>
        <w:jc w:val="both"/>
        <w:rPr>
          <w:rFonts w:ascii="Calibri" w:eastAsia="Calibri" w:hAnsi="Calibri" w:cs="B Mitra"/>
          <w:sz w:val="28"/>
          <w:szCs w:val="28"/>
          <w:rtl/>
          <w:lang w:bidi="fa-IR"/>
        </w:rPr>
      </w:pPr>
      <w:r w:rsidRPr="00EB6C48">
        <w:rPr>
          <w:rFonts w:ascii="Calibri" w:eastAsia="Calibri" w:hAnsi="Calibri" w:cs="B Mitra" w:hint="eastAsia"/>
          <w:sz w:val="28"/>
          <w:szCs w:val="28"/>
          <w:rtl/>
          <w:lang w:bidi="fa-IR"/>
        </w:rPr>
        <w:t>عدم</w:t>
      </w:r>
      <w:r w:rsidRPr="00EB6C48">
        <w:rPr>
          <w:rFonts w:ascii="Calibri" w:eastAsia="Calibri" w:hAnsi="Calibri" w:cs="B Mitra"/>
          <w:sz w:val="28"/>
          <w:szCs w:val="28"/>
          <w:rtl/>
          <w:lang w:bidi="fa-IR"/>
        </w:rPr>
        <w:t xml:space="preserve"> حضور در جلسات آموزش</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برا</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گروه ها</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مداخله و کنترل.</w:t>
      </w:r>
    </w:p>
    <w:p w14:paraId="1385E48A" w14:textId="77777777" w:rsidR="00EB6C48" w:rsidRPr="00EB6C48" w:rsidRDefault="00EB6C48" w:rsidP="00EB6C48">
      <w:pPr>
        <w:bidi/>
        <w:jc w:val="both"/>
        <w:rPr>
          <w:rFonts w:ascii="Calibri" w:eastAsia="Calibri" w:hAnsi="Calibri" w:cs="B Mitra"/>
          <w:sz w:val="28"/>
          <w:szCs w:val="28"/>
          <w:rtl/>
          <w:lang w:bidi="fa-IR"/>
        </w:rPr>
      </w:pPr>
    </w:p>
    <w:p w14:paraId="129D353D" w14:textId="77777777" w:rsidR="00EB6C48" w:rsidRPr="00EB6C48" w:rsidRDefault="00EB6C48" w:rsidP="00EB6C48">
      <w:pPr>
        <w:bidi/>
        <w:jc w:val="both"/>
        <w:rPr>
          <w:rFonts w:ascii="Calibri" w:eastAsia="Calibri" w:hAnsi="Calibri" w:cs="B Mitra"/>
          <w:sz w:val="28"/>
          <w:szCs w:val="28"/>
          <w:rtl/>
          <w:lang w:bidi="fa-IR"/>
        </w:rPr>
      </w:pPr>
      <w:r w:rsidRPr="00EB6C48">
        <w:rPr>
          <w:rFonts w:ascii="Calibri" w:eastAsia="Calibri" w:hAnsi="Calibri" w:cs="B Mitra" w:hint="cs"/>
          <w:sz w:val="28"/>
          <w:szCs w:val="28"/>
          <w:rtl/>
          <w:lang w:bidi="fa-IR"/>
        </w:rPr>
        <w:t>افراد شرکت کننده در مطالعه بعد از کسب رضایت اگاهانه از انها بر اساس تخصیص تصادفی و کدی که دریافت کرده اند در گروه های کنترل و مداخله قرار گرفتند، با این وصف از نوع اموزش و مداخله اگاهی نداشتند. قبل از انجام مداخله هر دو گروه از نظر مهارت پروسیجر ها ارزشیابی شدند. به این صورت که مهارت عملی دانشجویان توسط مسئول ارزیابی مشاهده و چک لیست برای تک تک دانشجویان تکمیل شد. مسئول ارزیابی فرد متخصص در حیطه مامایی بود که برای ایشان کور سازی انجام شد و فرد اگاهی از این که کدام افراد در گروه کنترل و کدام در گروه مداخله هستند، نداشت و فقط چک لیست ها را بر اساس کد تعلق گرفته به افراد تکمیل می</w:t>
      </w:r>
      <w:r w:rsidRPr="00EB6C48">
        <w:rPr>
          <w:rFonts w:ascii="Calibri" w:eastAsia="Calibri" w:hAnsi="Calibri" w:cs="B Mitra"/>
          <w:sz w:val="28"/>
          <w:szCs w:val="28"/>
          <w:rtl/>
          <w:lang w:bidi="fa-IR"/>
        </w:rPr>
        <w:softHyphen/>
      </w:r>
      <w:r w:rsidRPr="00EB6C48">
        <w:rPr>
          <w:rFonts w:ascii="Calibri" w:eastAsia="Calibri" w:hAnsi="Calibri" w:cs="B Mitra" w:hint="cs"/>
          <w:sz w:val="28"/>
          <w:szCs w:val="28"/>
          <w:rtl/>
          <w:lang w:bidi="fa-IR"/>
        </w:rPr>
        <w:t>کرد.</w:t>
      </w:r>
    </w:p>
    <w:p w14:paraId="341013FE" w14:textId="77777777" w:rsidR="00EB6C48" w:rsidRPr="00EB6C48" w:rsidRDefault="00EB6C48" w:rsidP="00EB6C48">
      <w:pPr>
        <w:bidi/>
        <w:jc w:val="both"/>
        <w:rPr>
          <w:rFonts w:ascii="Calibri" w:eastAsia="Calibri" w:hAnsi="Calibri" w:cs="B Mitra"/>
          <w:sz w:val="28"/>
          <w:szCs w:val="28"/>
          <w:rtl/>
          <w:lang w:bidi="fa-IR"/>
        </w:rPr>
      </w:pPr>
      <w:r w:rsidRPr="00EB6C48">
        <w:rPr>
          <w:rFonts w:ascii="Calibri" w:eastAsia="Calibri" w:hAnsi="Calibri" w:cs="B Mitra"/>
          <w:sz w:val="28"/>
          <w:szCs w:val="28"/>
          <w:rtl/>
          <w:lang w:bidi="fa-IR"/>
        </w:rPr>
        <w:t>ابزار جمع آور</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داده ها چک ل</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ست</w:t>
      </w:r>
      <w:r w:rsidRPr="00EB6C48">
        <w:rPr>
          <w:rFonts w:ascii="Calibri" w:eastAsia="Calibri" w:hAnsi="Calibri" w:cs="B Mitra"/>
          <w:sz w:val="28"/>
          <w:szCs w:val="28"/>
          <w:rtl/>
          <w:lang w:bidi="fa-IR"/>
        </w:rPr>
        <w:t xml:space="preserve"> مهارت ها</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سه گانه پرو س</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جرها</w:t>
      </w:r>
      <w:r w:rsidRPr="00EB6C48">
        <w:rPr>
          <w:rFonts w:ascii="Calibri" w:eastAsia="Calibri" w:hAnsi="Calibri" w:cs="B Mitra"/>
          <w:sz w:val="28"/>
          <w:szCs w:val="28"/>
          <w:rtl/>
          <w:lang w:bidi="fa-IR"/>
        </w:rPr>
        <w:t xml:space="preserve"> بوده است. ا</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ن</w:t>
      </w:r>
      <w:r w:rsidRPr="00EB6C48">
        <w:rPr>
          <w:rFonts w:ascii="Calibri" w:eastAsia="Calibri" w:hAnsi="Calibri" w:cs="B Mitra"/>
          <w:sz w:val="28"/>
          <w:szCs w:val="28"/>
          <w:rtl/>
          <w:lang w:bidi="fa-IR"/>
        </w:rPr>
        <w:t xml:space="preserve"> چک ل</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ست</w:t>
      </w:r>
      <w:r w:rsidRPr="00EB6C48">
        <w:rPr>
          <w:rFonts w:ascii="Calibri" w:eastAsia="Calibri" w:hAnsi="Calibri" w:cs="B Mitra"/>
          <w:sz w:val="28"/>
          <w:szCs w:val="28"/>
          <w:rtl/>
          <w:lang w:bidi="fa-IR"/>
        </w:rPr>
        <w:t xml:space="preserve">  شامل فرم اطلاعات فرد</w:t>
      </w:r>
      <w:r w:rsidRPr="00EB6C48">
        <w:rPr>
          <w:rFonts w:ascii="Calibri" w:eastAsia="Calibri" w:hAnsi="Calibri" w:cs="B Mitra" w:hint="cs"/>
          <w:sz w:val="28"/>
          <w:szCs w:val="28"/>
          <w:rtl/>
          <w:lang w:bidi="fa-IR"/>
        </w:rPr>
        <w:t xml:space="preserve">ی </w:t>
      </w:r>
      <w:r w:rsidRPr="00EB6C48">
        <w:rPr>
          <w:rFonts w:ascii="Calibri" w:eastAsia="Calibri" w:hAnsi="Calibri" w:cs="B Mitra"/>
          <w:sz w:val="28"/>
          <w:szCs w:val="28"/>
          <w:rtl/>
          <w:lang w:bidi="fa-IR"/>
        </w:rPr>
        <w:t>(شامل : سن، و معدل د</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پلم</w:t>
      </w:r>
      <w:r w:rsidRPr="00EB6C48">
        <w:rPr>
          <w:rFonts w:ascii="Calibri" w:eastAsia="Calibri" w:hAnsi="Calibri" w:cs="B Mitra"/>
          <w:sz w:val="28"/>
          <w:szCs w:val="28"/>
          <w:rtl/>
          <w:lang w:bidi="fa-IR"/>
        </w:rPr>
        <w:t>) و چك ل</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ست</w:t>
      </w:r>
      <w:r w:rsidRPr="00EB6C48">
        <w:rPr>
          <w:rFonts w:ascii="Calibri" w:eastAsia="Calibri" w:hAnsi="Calibri" w:cs="B Mitra"/>
          <w:sz w:val="28"/>
          <w:szCs w:val="28"/>
          <w:rtl/>
          <w:lang w:bidi="fa-IR"/>
        </w:rPr>
        <w:t xml:space="preserve"> مهارت انجام پروس</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جرها</w:t>
      </w:r>
      <w:r w:rsidRPr="00EB6C48">
        <w:rPr>
          <w:rFonts w:ascii="Calibri" w:eastAsia="Calibri" w:hAnsi="Calibri" w:cs="B Mitra"/>
          <w:sz w:val="28"/>
          <w:szCs w:val="28"/>
          <w:rtl/>
          <w:lang w:bidi="fa-IR"/>
        </w:rPr>
        <w:t xml:space="preserve"> (معا</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نه</w:t>
      </w:r>
      <w:r w:rsidRPr="00EB6C48">
        <w:rPr>
          <w:rFonts w:ascii="Calibri" w:eastAsia="Calibri" w:hAnsi="Calibri" w:cs="B Mitra"/>
          <w:sz w:val="28"/>
          <w:szCs w:val="28"/>
          <w:rtl/>
          <w:lang w:bidi="fa-IR"/>
        </w:rPr>
        <w:t xml:space="preserve"> واژ</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نال</w:t>
      </w:r>
      <w:r w:rsidRPr="00EB6C48">
        <w:rPr>
          <w:rFonts w:ascii="Calibri" w:eastAsia="Calibri" w:hAnsi="Calibri" w:cs="B Mitra"/>
          <w:sz w:val="28"/>
          <w:szCs w:val="28"/>
          <w:rtl/>
          <w:lang w:bidi="fa-IR"/>
        </w:rPr>
        <w:t xml:space="preserve"> دارا</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16 آ</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تم،</w:t>
      </w:r>
      <w:r w:rsidRPr="00EB6C48">
        <w:rPr>
          <w:rFonts w:ascii="Calibri" w:eastAsia="Calibri" w:hAnsi="Calibri" w:cs="B Mitra"/>
          <w:sz w:val="28"/>
          <w:szCs w:val="28"/>
          <w:rtl/>
          <w:lang w:bidi="fa-IR"/>
        </w:rPr>
        <w:t xml:space="preserve"> مهارت انجام مانورها</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لئوپولد 17 آ</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تم</w:t>
      </w:r>
      <w:r w:rsidRPr="00EB6C48">
        <w:rPr>
          <w:rFonts w:ascii="Calibri" w:eastAsia="Calibri" w:hAnsi="Calibri" w:cs="B Mitra"/>
          <w:sz w:val="28"/>
          <w:szCs w:val="28"/>
          <w:rtl/>
          <w:lang w:bidi="fa-IR"/>
        </w:rPr>
        <w:t xml:space="preserve"> و مهارت بخ</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ه</w:t>
      </w:r>
      <w:r w:rsidRPr="00EB6C48">
        <w:rPr>
          <w:rFonts w:ascii="Calibri" w:eastAsia="Calibri" w:hAnsi="Calibri" w:cs="B Mitra"/>
          <w:sz w:val="28"/>
          <w:szCs w:val="28"/>
          <w:rtl/>
          <w:lang w:bidi="fa-IR"/>
        </w:rPr>
        <w:t xml:space="preserve"> كردن 13 آ</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تم</w:t>
      </w:r>
      <w:r w:rsidRPr="00EB6C48">
        <w:rPr>
          <w:rFonts w:ascii="Calibri" w:eastAsia="Calibri" w:hAnsi="Calibri" w:cs="B Mitra"/>
          <w:sz w:val="28"/>
          <w:szCs w:val="28"/>
          <w:rtl/>
          <w:lang w:bidi="fa-IR"/>
        </w:rPr>
        <w:t>) است. برا</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هر آ</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تم</w:t>
      </w:r>
      <w:r w:rsidRPr="00EB6C48">
        <w:rPr>
          <w:rFonts w:ascii="Calibri" w:eastAsia="Calibri" w:hAnsi="Calibri" w:cs="B Mitra"/>
          <w:sz w:val="28"/>
          <w:szCs w:val="28"/>
          <w:rtl/>
          <w:lang w:bidi="fa-IR"/>
        </w:rPr>
        <w:t xml:space="preserve"> در فرم</w:t>
      </w:r>
      <w:r w:rsidRPr="00EB6C48">
        <w:rPr>
          <w:rFonts w:ascii="Calibri" w:eastAsia="Calibri" w:hAnsi="Calibri" w:cs="B Mitra"/>
          <w:sz w:val="28"/>
          <w:szCs w:val="28"/>
          <w:rtl/>
          <w:lang w:bidi="fa-IR"/>
        </w:rPr>
        <w:softHyphen/>
        <w:t>ها</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مهارت سنج</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ك</w:t>
      </w:r>
      <w:r w:rsidRPr="00EB6C48">
        <w:rPr>
          <w:rFonts w:ascii="Calibri" w:eastAsia="Calibri" w:hAnsi="Calibri" w:cs="B Mitra"/>
          <w:sz w:val="28"/>
          <w:szCs w:val="28"/>
          <w:rtl/>
          <w:lang w:bidi="fa-IR"/>
        </w:rPr>
        <w:t xml:space="preserve"> مق</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اس</w:t>
      </w:r>
      <w:r w:rsidRPr="00EB6C48">
        <w:rPr>
          <w:rFonts w:ascii="Calibri" w:eastAsia="Calibri" w:hAnsi="Calibri" w:cs="B Mitra"/>
          <w:sz w:val="28"/>
          <w:szCs w:val="28"/>
          <w:rtl/>
          <w:lang w:bidi="fa-IR"/>
        </w:rPr>
        <w:t xml:space="preserve"> ل</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کرت</w:t>
      </w:r>
      <w:r w:rsidRPr="00EB6C48">
        <w:rPr>
          <w:rFonts w:ascii="Calibri" w:eastAsia="Calibri" w:hAnsi="Calibri" w:cs="B Mitra"/>
          <w:sz w:val="28"/>
          <w:szCs w:val="28"/>
          <w:rtl/>
          <w:lang w:bidi="fa-IR"/>
        </w:rPr>
        <w:t xml:space="preserve"> (با درجه نمره بند</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بر اساس انجام مهارت به صورت : عال</w:t>
      </w:r>
      <w:r w:rsidRPr="00EB6C48">
        <w:rPr>
          <w:rFonts w:ascii="Calibri" w:eastAsia="Calibri" w:hAnsi="Calibri" w:cs="B Mitra" w:hint="cs"/>
          <w:sz w:val="28"/>
          <w:szCs w:val="28"/>
          <w:rtl/>
          <w:lang w:bidi="fa-IR"/>
        </w:rPr>
        <w:t xml:space="preserve">ی </w:t>
      </w:r>
      <w:r w:rsidRPr="00EB6C48">
        <w:rPr>
          <w:rFonts w:ascii="Calibri" w:eastAsia="Calibri" w:hAnsi="Calibri" w:cs="B Mitra"/>
          <w:sz w:val="28"/>
          <w:szCs w:val="28"/>
          <w:rtl/>
          <w:lang w:bidi="fa-IR"/>
        </w:rPr>
        <w:t>(4)، خوب</w:t>
      </w:r>
      <w:r w:rsidRPr="00EB6C48">
        <w:rPr>
          <w:rFonts w:ascii="Calibri" w:eastAsia="Calibri" w:hAnsi="Calibri" w:cs="B Mitra" w:hint="cs"/>
          <w:sz w:val="28"/>
          <w:szCs w:val="28"/>
          <w:rtl/>
          <w:lang w:bidi="fa-IR"/>
        </w:rPr>
        <w:t xml:space="preserve"> </w:t>
      </w:r>
      <w:r w:rsidRPr="00EB6C48">
        <w:rPr>
          <w:rFonts w:ascii="Calibri" w:eastAsia="Calibri" w:hAnsi="Calibri" w:cs="B Mitra"/>
          <w:sz w:val="28"/>
          <w:szCs w:val="28"/>
          <w:rtl/>
          <w:lang w:bidi="fa-IR"/>
        </w:rPr>
        <w:t>(3)، متوسط</w:t>
      </w:r>
      <w:r w:rsidRPr="00EB6C48">
        <w:rPr>
          <w:rFonts w:ascii="Calibri" w:eastAsia="Calibri" w:hAnsi="Calibri" w:cs="B Mitra" w:hint="cs"/>
          <w:sz w:val="28"/>
          <w:szCs w:val="28"/>
          <w:rtl/>
          <w:lang w:bidi="fa-IR"/>
        </w:rPr>
        <w:t xml:space="preserve"> </w:t>
      </w:r>
      <w:r w:rsidRPr="00EB6C48">
        <w:rPr>
          <w:rFonts w:ascii="Calibri" w:eastAsia="Calibri" w:hAnsi="Calibri" w:cs="B Mitra"/>
          <w:sz w:val="28"/>
          <w:szCs w:val="28"/>
          <w:rtl/>
          <w:lang w:bidi="fa-IR"/>
        </w:rPr>
        <w:t>(2)،  ضع</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ف</w:t>
      </w:r>
      <w:r w:rsidRPr="00EB6C48">
        <w:rPr>
          <w:rFonts w:ascii="Calibri" w:eastAsia="Calibri" w:hAnsi="Calibri" w:cs="B Mitra" w:hint="cs"/>
          <w:sz w:val="28"/>
          <w:szCs w:val="28"/>
          <w:rtl/>
          <w:lang w:bidi="fa-IR"/>
        </w:rPr>
        <w:t xml:space="preserve"> </w:t>
      </w:r>
      <w:r w:rsidRPr="00EB6C48">
        <w:rPr>
          <w:rFonts w:ascii="Calibri" w:eastAsia="Calibri" w:hAnsi="Calibri" w:cs="B Mitra"/>
          <w:sz w:val="28"/>
          <w:szCs w:val="28"/>
          <w:rtl/>
          <w:lang w:bidi="fa-IR"/>
        </w:rPr>
        <w:t xml:space="preserve">(1)، عدم انجام مهارت </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ا</w:t>
      </w:r>
      <w:r w:rsidRPr="00EB6C48">
        <w:rPr>
          <w:rFonts w:ascii="Calibri" w:eastAsia="Calibri" w:hAnsi="Calibri" w:cs="B Mitra"/>
          <w:sz w:val="28"/>
          <w:szCs w:val="28"/>
          <w:rtl/>
          <w:lang w:bidi="fa-IR"/>
        </w:rPr>
        <w:t xml:space="preserve"> اشتباه</w:t>
      </w:r>
      <w:r w:rsidRPr="00EB6C48">
        <w:rPr>
          <w:rFonts w:ascii="Calibri" w:eastAsia="Calibri" w:hAnsi="Calibri" w:cs="B Mitra" w:hint="cs"/>
          <w:sz w:val="28"/>
          <w:szCs w:val="28"/>
          <w:rtl/>
          <w:lang w:bidi="fa-IR"/>
        </w:rPr>
        <w:t xml:space="preserve"> (0)</w:t>
      </w:r>
      <w:r w:rsidRPr="00EB6C48">
        <w:rPr>
          <w:rFonts w:ascii="Calibri" w:eastAsia="Calibri" w:hAnsi="Calibri" w:cs="B Mitra"/>
          <w:sz w:val="28"/>
          <w:szCs w:val="28"/>
          <w:lang w:bidi="fa-IR"/>
        </w:rPr>
        <w:t xml:space="preserve"> </w:t>
      </w:r>
      <w:r w:rsidRPr="00EB6C48">
        <w:rPr>
          <w:rFonts w:ascii="Calibri" w:eastAsia="Calibri" w:hAnsi="Calibri" w:cs="B Mitra"/>
          <w:sz w:val="28"/>
          <w:szCs w:val="28"/>
          <w:rtl/>
          <w:lang w:bidi="fa-IR"/>
        </w:rPr>
        <w:t>وجود دارد. حداكثر نمره برا</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چك ل</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ست</w:t>
      </w:r>
      <w:r w:rsidRPr="00EB6C48">
        <w:rPr>
          <w:rFonts w:ascii="Calibri" w:eastAsia="Calibri" w:hAnsi="Calibri" w:cs="B Mitra"/>
          <w:sz w:val="28"/>
          <w:szCs w:val="28"/>
          <w:rtl/>
          <w:lang w:bidi="fa-IR"/>
        </w:rPr>
        <w:t xml:space="preserve"> معا</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نه</w:t>
      </w:r>
      <w:r w:rsidRPr="00EB6C48">
        <w:rPr>
          <w:rFonts w:ascii="Calibri" w:eastAsia="Calibri" w:hAnsi="Calibri" w:cs="B Mitra"/>
          <w:sz w:val="28"/>
          <w:szCs w:val="28"/>
          <w:rtl/>
          <w:lang w:bidi="fa-IR"/>
        </w:rPr>
        <w:t xml:space="preserve"> واژ</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نال</w:t>
      </w:r>
      <w:r w:rsidRPr="00EB6C48">
        <w:rPr>
          <w:rFonts w:ascii="Calibri" w:eastAsia="Calibri" w:hAnsi="Calibri" w:cs="B Mitra"/>
          <w:sz w:val="28"/>
          <w:szCs w:val="28"/>
          <w:rtl/>
          <w:lang w:bidi="fa-IR"/>
        </w:rPr>
        <w:t xml:space="preserve"> 64، انجام مانورها</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لئوپولد 68 و  مهارت بخ</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ه</w:t>
      </w:r>
      <w:r w:rsidRPr="00EB6C48">
        <w:rPr>
          <w:rFonts w:ascii="Calibri" w:eastAsia="Calibri" w:hAnsi="Calibri" w:cs="B Mitra"/>
          <w:sz w:val="28"/>
          <w:szCs w:val="28"/>
          <w:rtl/>
          <w:lang w:bidi="fa-IR"/>
        </w:rPr>
        <w:t xml:space="preserve"> كردن حداكثر نمره 52  است.  ا</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ن</w:t>
      </w:r>
      <w:r w:rsidRPr="00EB6C48">
        <w:rPr>
          <w:rFonts w:ascii="Calibri" w:eastAsia="Calibri" w:hAnsi="Calibri" w:cs="B Mitra"/>
          <w:sz w:val="28"/>
          <w:szCs w:val="28"/>
          <w:rtl/>
          <w:lang w:bidi="fa-IR"/>
        </w:rPr>
        <w:t xml:space="preserve"> ابزار  توسط حاتم</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راد و همکاران (1397) در پژوهش</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با عنوان «تاث</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ر</w:t>
      </w:r>
      <w:r w:rsidRPr="00EB6C48">
        <w:rPr>
          <w:rFonts w:ascii="Calibri" w:eastAsia="Calibri" w:hAnsi="Calibri" w:cs="B Mitra"/>
          <w:sz w:val="28"/>
          <w:szCs w:val="28"/>
          <w:rtl/>
          <w:lang w:bidi="fa-IR"/>
        </w:rPr>
        <w:t xml:space="preserve"> به کارگ</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ر</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ش</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وه</w:t>
      </w:r>
      <w:r w:rsidRPr="00EB6C48">
        <w:rPr>
          <w:rFonts w:ascii="Calibri" w:eastAsia="Calibri" w:hAnsi="Calibri" w:cs="B Mitra"/>
          <w:sz w:val="28"/>
          <w:szCs w:val="28"/>
          <w:rtl/>
          <w:lang w:bidi="fa-IR"/>
        </w:rPr>
        <w:t xml:space="preserve"> آموزش استاد محور و آموزش توسط همتا در ارتقا</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برخ</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مهارت</w:t>
      </w:r>
      <w:r w:rsidRPr="00EB6C48">
        <w:rPr>
          <w:rFonts w:ascii="Cambria" w:eastAsia="Calibri" w:hAnsi="Cambria" w:cs="B Mitra"/>
          <w:sz w:val="28"/>
          <w:szCs w:val="28"/>
          <w:rtl/>
          <w:lang w:bidi="fa-IR"/>
        </w:rPr>
        <w:softHyphen/>
      </w:r>
      <w:r w:rsidRPr="00EB6C48">
        <w:rPr>
          <w:rFonts w:ascii="Calibri" w:eastAsia="Calibri" w:hAnsi="Calibri" w:cs="B Mitra" w:hint="cs"/>
          <w:sz w:val="28"/>
          <w:szCs w:val="28"/>
          <w:rtl/>
          <w:lang w:bidi="fa-IR"/>
        </w:rPr>
        <w:t>های</w:t>
      </w:r>
      <w:r w:rsidRPr="00EB6C48">
        <w:rPr>
          <w:rFonts w:ascii="Calibri" w:eastAsia="Calibri" w:hAnsi="Calibri" w:cs="B Mitra"/>
          <w:sz w:val="28"/>
          <w:szCs w:val="28"/>
          <w:rtl/>
          <w:lang w:bidi="fa-IR"/>
        </w:rPr>
        <w:t xml:space="preserve"> بال</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ن</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دانشجو</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ان</w:t>
      </w:r>
      <w:r w:rsidRPr="00EB6C48">
        <w:rPr>
          <w:rFonts w:ascii="Calibri" w:eastAsia="Calibri" w:hAnsi="Calibri" w:cs="B Mitra"/>
          <w:sz w:val="28"/>
          <w:szCs w:val="28"/>
          <w:rtl/>
          <w:lang w:bidi="fa-IR"/>
        </w:rPr>
        <w:t xml:space="preserve"> ماما</w:t>
      </w:r>
      <w:r w:rsidRPr="00EB6C48">
        <w:rPr>
          <w:rFonts w:ascii="Calibri" w:eastAsia="Calibri" w:hAnsi="Calibri" w:cs="B Mitra" w:hint="cs"/>
          <w:sz w:val="28"/>
          <w:szCs w:val="28"/>
          <w:rtl/>
          <w:lang w:bidi="fa-IR"/>
        </w:rPr>
        <w:t>یی</w:t>
      </w:r>
      <w:r w:rsidRPr="00EB6C48">
        <w:rPr>
          <w:rFonts w:ascii="Calibri" w:eastAsia="Calibri" w:hAnsi="Calibri" w:cs="B Mitra" w:hint="eastAsia"/>
          <w:sz w:val="28"/>
          <w:szCs w:val="28"/>
          <w:rtl/>
          <w:lang w:bidi="fa-IR"/>
        </w:rPr>
        <w:t>»</w:t>
      </w:r>
      <w:r w:rsidRPr="00EB6C48">
        <w:rPr>
          <w:rFonts w:ascii="Calibri" w:eastAsia="Calibri" w:hAnsi="Calibri" w:cs="B Mitra"/>
          <w:sz w:val="28"/>
          <w:szCs w:val="28"/>
          <w:rtl/>
          <w:lang w:bidi="fa-IR"/>
        </w:rPr>
        <w:t xml:space="preserve"> ساخته شده و  روا</w:t>
      </w:r>
      <w:r w:rsidRPr="00EB6C48">
        <w:rPr>
          <w:rFonts w:ascii="Calibri" w:eastAsia="Calibri" w:hAnsi="Calibri" w:cs="B Mitra" w:hint="cs"/>
          <w:sz w:val="28"/>
          <w:szCs w:val="28"/>
          <w:rtl/>
          <w:lang w:bidi="fa-IR"/>
        </w:rPr>
        <w:t xml:space="preserve">یی محتوا </w:t>
      </w:r>
      <w:r w:rsidRPr="00EB6C48">
        <w:rPr>
          <w:rFonts w:ascii="Calibri" w:eastAsia="Calibri" w:hAnsi="Calibri" w:cs="B Mitra"/>
          <w:sz w:val="28"/>
          <w:szCs w:val="28"/>
          <w:rtl/>
          <w:lang w:bidi="fa-IR"/>
        </w:rPr>
        <w:t xml:space="preserve"> و پا</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ا</w:t>
      </w:r>
      <w:r w:rsidRPr="00EB6C48">
        <w:rPr>
          <w:rFonts w:ascii="Calibri" w:eastAsia="Calibri" w:hAnsi="Calibri" w:cs="B Mitra" w:hint="cs"/>
          <w:sz w:val="28"/>
          <w:szCs w:val="28"/>
          <w:rtl/>
          <w:lang w:bidi="fa-IR"/>
        </w:rPr>
        <w:t>یی</w:t>
      </w:r>
      <w:r w:rsidRPr="00EB6C48">
        <w:rPr>
          <w:rFonts w:ascii="Calibri" w:eastAsia="Calibri" w:hAnsi="Calibri" w:cs="B Mitra"/>
          <w:sz w:val="28"/>
          <w:szCs w:val="28"/>
          <w:rtl/>
          <w:lang w:bidi="fa-IR"/>
        </w:rPr>
        <w:t xml:space="preserve"> ان با استفاده از روش توافق ب</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ن</w:t>
      </w:r>
      <w:r w:rsidRPr="00EB6C48">
        <w:rPr>
          <w:rFonts w:ascii="Calibri" w:eastAsia="Calibri" w:hAnsi="Calibri" w:cs="B Mitra"/>
          <w:sz w:val="28"/>
          <w:szCs w:val="28"/>
          <w:rtl/>
          <w:lang w:bidi="fa-IR"/>
        </w:rPr>
        <w:t xml:space="preserve"> مشاهده گرها محاسبه و مقدار آن 85/0</w:t>
      </w:r>
      <w:r w:rsidRPr="00EB6C48">
        <w:rPr>
          <w:rFonts w:ascii="Calibri" w:eastAsia="Calibri" w:hAnsi="Calibri" w:cs="B Mitra"/>
          <w:sz w:val="28"/>
          <w:szCs w:val="28"/>
          <w:lang w:bidi="fa-IR"/>
        </w:rPr>
        <w:t xml:space="preserve"> </w:t>
      </w:r>
      <w:r w:rsidRPr="00EB6C48">
        <w:rPr>
          <w:rFonts w:ascii="Calibri" w:eastAsia="Calibri" w:hAnsi="Calibri" w:cs="B Mitra"/>
          <w:sz w:val="28"/>
          <w:szCs w:val="28"/>
          <w:rtl/>
          <w:lang w:bidi="fa-IR"/>
        </w:rPr>
        <w:t>مورد بررس</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و تا</w:t>
      </w:r>
      <w:r w:rsidRPr="00EB6C48">
        <w:rPr>
          <w:rFonts w:ascii="Calibri" w:eastAsia="Calibri" w:hAnsi="Calibri" w:cs="B Mitra" w:hint="cs"/>
          <w:sz w:val="28"/>
          <w:szCs w:val="28"/>
          <w:rtl/>
          <w:lang w:bidi="fa-IR"/>
        </w:rPr>
        <w:t>یی</w:t>
      </w:r>
      <w:r w:rsidRPr="00EB6C48">
        <w:rPr>
          <w:rFonts w:ascii="Calibri" w:eastAsia="Calibri" w:hAnsi="Calibri" w:cs="B Mitra" w:hint="eastAsia"/>
          <w:sz w:val="28"/>
          <w:szCs w:val="28"/>
          <w:rtl/>
          <w:lang w:bidi="fa-IR"/>
        </w:rPr>
        <w:t>د</w:t>
      </w:r>
      <w:r w:rsidRPr="00EB6C48">
        <w:rPr>
          <w:rFonts w:ascii="Calibri" w:eastAsia="Calibri" w:hAnsi="Calibri" w:cs="B Mitra"/>
          <w:sz w:val="28"/>
          <w:szCs w:val="28"/>
          <w:rtl/>
          <w:lang w:bidi="fa-IR"/>
        </w:rPr>
        <w:t xml:space="preserve"> قرار گرفته است(</w:t>
      </w:r>
      <w:r w:rsidRPr="00EB6C48">
        <w:rPr>
          <w:rFonts w:ascii="Calibri" w:eastAsia="Calibri" w:hAnsi="Calibri" w:cs="B Mitra" w:hint="cs"/>
          <w:sz w:val="28"/>
          <w:szCs w:val="28"/>
          <w:rtl/>
          <w:lang w:bidi="fa-IR"/>
        </w:rPr>
        <w:t>27</w:t>
      </w:r>
      <w:r w:rsidRPr="00EB6C48">
        <w:rPr>
          <w:rFonts w:ascii="Calibri" w:eastAsia="Calibri" w:hAnsi="Calibri" w:cs="B Mitra"/>
          <w:sz w:val="28"/>
          <w:szCs w:val="28"/>
          <w:rtl/>
          <w:lang w:bidi="fa-IR"/>
        </w:rPr>
        <w:t xml:space="preserve">).  </w:t>
      </w:r>
      <w:r w:rsidRPr="00EB6C48">
        <w:rPr>
          <w:rFonts w:ascii="Calibri" w:eastAsia="Calibri" w:hAnsi="Calibri" w:cs="B Mitra" w:hint="eastAsia"/>
          <w:sz w:val="28"/>
          <w:szCs w:val="28"/>
          <w:rtl/>
          <w:lang w:bidi="fa-IR"/>
        </w:rPr>
        <w:t>در</w:t>
      </w:r>
      <w:r w:rsidRPr="00EB6C48">
        <w:rPr>
          <w:rFonts w:ascii="Calibri" w:eastAsia="Calibri" w:hAnsi="Calibri" w:cs="B Mitra"/>
          <w:sz w:val="28"/>
          <w:szCs w:val="28"/>
          <w:rtl/>
          <w:lang w:bidi="fa-IR"/>
        </w:rPr>
        <w:t xml:space="preserve"> پژوهش </w:t>
      </w:r>
      <w:r w:rsidRPr="00EB6C48">
        <w:rPr>
          <w:rFonts w:ascii="Calibri" w:eastAsia="Calibri" w:hAnsi="Calibri" w:cs="B Mitra"/>
          <w:sz w:val="28"/>
          <w:szCs w:val="28"/>
          <w:rtl/>
          <w:lang w:bidi="fa-IR"/>
        </w:rPr>
        <w:lastRenderedPageBreak/>
        <w:t xml:space="preserve">حاضر </w:t>
      </w:r>
      <w:r w:rsidRPr="00EB6C48">
        <w:rPr>
          <w:rFonts w:ascii="Calibri" w:eastAsia="Calibri" w:hAnsi="Calibri" w:cs="B Mitra" w:hint="cs"/>
          <w:sz w:val="28"/>
          <w:szCs w:val="28"/>
          <w:rtl/>
          <w:lang w:bidi="fa-IR"/>
        </w:rPr>
        <w:t>مقادیر</w:t>
      </w:r>
      <w:r w:rsidRPr="00EB6C48">
        <w:rPr>
          <w:rFonts w:ascii="Calibri" w:eastAsia="Calibri" w:hAnsi="Calibri" w:cs="B Mitra"/>
          <w:sz w:val="28"/>
          <w:szCs w:val="28"/>
          <w:rtl/>
          <w:lang w:bidi="fa-IR"/>
        </w:rPr>
        <w:t xml:space="preserve"> شاخص نسبت روا</w:t>
      </w:r>
      <w:r w:rsidRPr="00EB6C48">
        <w:rPr>
          <w:rFonts w:ascii="Calibri" w:eastAsia="Calibri" w:hAnsi="Calibri" w:cs="B Mitra" w:hint="cs"/>
          <w:sz w:val="28"/>
          <w:szCs w:val="28"/>
          <w:rtl/>
          <w:lang w:bidi="fa-IR"/>
        </w:rPr>
        <w:t>یی</w:t>
      </w:r>
      <w:r w:rsidRPr="00EB6C48">
        <w:rPr>
          <w:rFonts w:ascii="Calibri" w:eastAsia="Calibri" w:hAnsi="Calibri" w:cs="B Mitra"/>
          <w:sz w:val="28"/>
          <w:szCs w:val="28"/>
          <w:rtl/>
          <w:lang w:bidi="fa-IR"/>
        </w:rPr>
        <w:t xml:space="preserve"> محتوا</w:t>
      </w:r>
      <w:r w:rsidRPr="00EB6C48">
        <w:rPr>
          <w:rFonts w:ascii="Calibri" w:eastAsia="Calibri" w:hAnsi="Calibri" w:cs="B Mitra" w:hint="cs"/>
          <w:sz w:val="28"/>
          <w:szCs w:val="28"/>
          <w:rtl/>
          <w:lang w:bidi="fa-IR"/>
        </w:rPr>
        <w:t>یی</w:t>
      </w:r>
      <w:r w:rsidRPr="00EB6C48">
        <w:rPr>
          <w:rFonts w:ascii="Calibri" w:eastAsia="Calibri" w:hAnsi="Calibri" w:cs="B Mitra"/>
          <w:sz w:val="28"/>
          <w:szCs w:val="28"/>
          <w:lang w:bidi="fa-IR"/>
        </w:rPr>
        <w:t xml:space="preserve">  (</w:t>
      </w:r>
      <w:r w:rsidRPr="00EB6C48">
        <w:rPr>
          <w:rFonts w:ascii="Times New Roman" w:eastAsia="Calibri" w:hAnsi="Times New Roman" w:cs="B Mitra"/>
          <w:sz w:val="28"/>
          <w:szCs w:val="28"/>
          <w:lang w:bidi="fa-IR"/>
        </w:rPr>
        <w:t>CVR</w:t>
      </w:r>
      <w:r w:rsidRPr="00EB6C48">
        <w:rPr>
          <w:rFonts w:ascii="Calibri" w:eastAsia="Calibri" w:hAnsi="Calibri" w:cs="B Mitra"/>
          <w:sz w:val="28"/>
          <w:szCs w:val="28"/>
          <w:lang w:bidi="fa-IR"/>
        </w:rPr>
        <w:t xml:space="preserve">) </w:t>
      </w:r>
      <w:r w:rsidRPr="00EB6C48">
        <w:rPr>
          <w:rFonts w:ascii="Calibri" w:eastAsia="Calibri" w:hAnsi="Calibri" w:cs="B Mitra"/>
          <w:sz w:val="28"/>
          <w:szCs w:val="28"/>
          <w:rtl/>
          <w:lang w:bidi="fa-IR"/>
        </w:rPr>
        <w:t>و  شاخص روا</w:t>
      </w:r>
      <w:r w:rsidRPr="00EB6C48">
        <w:rPr>
          <w:rFonts w:ascii="Calibri" w:eastAsia="Calibri" w:hAnsi="Calibri" w:cs="B Mitra" w:hint="cs"/>
          <w:sz w:val="28"/>
          <w:szCs w:val="28"/>
          <w:rtl/>
          <w:lang w:bidi="fa-IR"/>
        </w:rPr>
        <w:t>یی</w:t>
      </w:r>
      <w:r w:rsidRPr="00EB6C48">
        <w:rPr>
          <w:rFonts w:ascii="Calibri" w:eastAsia="Calibri" w:hAnsi="Calibri" w:cs="B Mitra"/>
          <w:sz w:val="28"/>
          <w:szCs w:val="28"/>
          <w:rtl/>
          <w:lang w:bidi="fa-IR"/>
        </w:rPr>
        <w:t xml:space="preserve"> محتوا</w:t>
      </w:r>
      <w:r w:rsidRPr="00EB6C48">
        <w:rPr>
          <w:rFonts w:ascii="Calibri" w:eastAsia="Calibri" w:hAnsi="Calibri" w:cs="B Mitra" w:hint="cs"/>
          <w:sz w:val="28"/>
          <w:szCs w:val="28"/>
          <w:rtl/>
          <w:lang w:bidi="fa-IR"/>
        </w:rPr>
        <w:t>یی</w:t>
      </w:r>
      <w:r w:rsidRPr="00EB6C48">
        <w:rPr>
          <w:rFonts w:ascii="Calibri" w:eastAsia="Calibri" w:hAnsi="Calibri" w:cs="B Mitra"/>
          <w:sz w:val="28"/>
          <w:szCs w:val="28"/>
          <w:lang w:bidi="fa-IR"/>
        </w:rPr>
        <w:t xml:space="preserve">  (</w:t>
      </w:r>
      <w:r w:rsidRPr="00EB6C48">
        <w:rPr>
          <w:rFonts w:ascii="Times New Roman" w:eastAsia="Calibri" w:hAnsi="Times New Roman" w:cs="B Mitra"/>
          <w:sz w:val="28"/>
          <w:szCs w:val="28"/>
          <w:lang w:bidi="fa-IR"/>
        </w:rPr>
        <w:t>CVI</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 xml:space="preserve">با نظرات ده نفر از خبرگان این حوزه </w:t>
      </w:r>
      <w:r w:rsidRPr="00EB6C48">
        <w:rPr>
          <w:rFonts w:ascii="Calibri" w:eastAsia="Calibri" w:hAnsi="Calibri" w:cs="B Mitra"/>
          <w:sz w:val="28"/>
          <w:szCs w:val="28"/>
          <w:rtl/>
          <w:lang w:bidi="fa-IR"/>
        </w:rPr>
        <w:t>برا</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کل</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ه</w:t>
      </w:r>
      <w:r w:rsidRPr="00EB6C48">
        <w:rPr>
          <w:rFonts w:ascii="Calibri" w:eastAsia="Calibri" w:hAnsi="Calibri" w:cs="B Mitra"/>
          <w:sz w:val="28"/>
          <w:szCs w:val="28"/>
          <w:rtl/>
          <w:lang w:bidi="fa-IR"/>
        </w:rPr>
        <w:t xml:space="preserve"> سوالات بالاتر از سطوح 63/0 برا</w:t>
      </w:r>
      <w:r w:rsidRPr="00EB6C48">
        <w:rPr>
          <w:rFonts w:ascii="Calibri" w:eastAsia="Calibri" w:hAnsi="Calibri" w:cs="B Mitra" w:hint="cs"/>
          <w:sz w:val="28"/>
          <w:szCs w:val="28"/>
          <w:rtl/>
          <w:lang w:bidi="fa-IR"/>
        </w:rPr>
        <w:t>ی</w:t>
      </w:r>
      <w:r w:rsidRPr="00EB6C48">
        <w:rPr>
          <w:rFonts w:ascii="Calibri" w:eastAsia="Calibri" w:hAnsi="Calibri" w:cs="B Mitra"/>
          <w:sz w:val="28"/>
          <w:szCs w:val="28"/>
          <w:lang w:bidi="fa-IR"/>
        </w:rPr>
        <w:t xml:space="preserve"> </w:t>
      </w:r>
      <w:r w:rsidRPr="00EB6C48">
        <w:rPr>
          <w:rFonts w:ascii="Times New Roman" w:eastAsia="Calibri" w:hAnsi="Times New Roman" w:cs="B Mitra"/>
          <w:sz w:val="28"/>
          <w:szCs w:val="28"/>
          <w:lang w:bidi="fa-IR"/>
        </w:rPr>
        <w:t>CVR</w:t>
      </w:r>
      <w:r w:rsidRPr="00EB6C48">
        <w:rPr>
          <w:rFonts w:ascii="Calibri" w:eastAsia="Calibri" w:hAnsi="Calibri" w:cs="B Mitra"/>
          <w:sz w:val="28"/>
          <w:szCs w:val="28"/>
          <w:lang w:bidi="fa-IR"/>
        </w:rPr>
        <w:t xml:space="preserve"> </w:t>
      </w:r>
      <w:r w:rsidRPr="00EB6C48">
        <w:rPr>
          <w:rFonts w:ascii="Calibri" w:eastAsia="Calibri" w:hAnsi="Calibri" w:cs="B Mitra"/>
          <w:sz w:val="28"/>
          <w:szCs w:val="28"/>
          <w:rtl/>
          <w:lang w:bidi="fa-IR"/>
        </w:rPr>
        <w:t>و 79/0 برا</w:t>
      </w:r>
      <w:r w:rsidRPr="00EB6C48">
        <w:rPr>
          <w:rFonts w:ascii="Calibri" w:eastAsia="Calibri" w:hAnsi="Calibri" w:cs="B Mitra" w:hint="cs"/>
          <w:sz w:val="28"/>
          <w:szCs w:val="28"/>
          <w:rtl/>
          <w:lang w:bidi="fa-IR"/>
        </w:rPr>
        <w:t>ی</w:t>
      </w:r>
      <w:r w:rsidRPr="00EB6C48">
        <w:rPr>
          <w:rFonts w:ascii="Calibri" w:eastAsia="Calibri" w:hAnsi="Calibri" w:cs="B Mitra"/>
          <w:sz w:val="28"/>
          <w:szCs w:val="28"/>
          <w:lang w:bidi="fa-IR"/>
        </w:rPr>
        <w:t xml:space="preserve"> </w:t>
      </w:r>
      <w:r w:rsidRPr="00EB6C48">
        <w:rPr>
          <w:rFonts w:ascii="Times New Roman" w:eastAsia="Calibri" w:hAnsi="Times New Roman" w:cs="B Mitra"/>
          <w:sz w:val="28"/>
          <w:szCs w:val="28"/>
          <w:lang w:bidi="fa-IR"/>
        </w:rPr>
        <w:t>CVI</w:t>
      </w:r>
      <w:r w:rsidRPr="00EB6C48">
        <w:rPr>
          <w:rFonts w:ascii="Calibri" w:eastAsia="Calibri" w:hAnsi="Calibri" w:cs="B Mitra"/>
          <w:sz w:val="28"/>
          <w:szCs w:val="28"/>
          <w:lang w:bidi="fa-IR"/>
        </w:rPr>
        <w:t xml:space="preserve"> </w:t>
      </w:r>
      <w:r w:rsidRPr="00EB6C48">
        <w:rPr>
          <w:rFonts w:ascii="Calibri" w:eastAsia="Calibri" w:hAnsi="Calibri" w:cs="B Mitra"/>
          <w:sz w:val="28"/>
          <w:szCs w:val="28"/>
          <w:rtl/>
          <w:lang w:bidi="fa-IR"/>
        </w:rPr>
        <w:t>بوده است</w:t>
      </w:r>
      <w:r w:rsidRPr="00EB6C48">
        <w:rPr>
          <w:rFonts w:ascii="Calibri" w:eastAsia="Calibri" w:hAnsi="Calibri" w:cs="B Mitra" w:hint="cs"/>
          <w:sz w:val="28"/>
          <w:szCs w:val="28"/>
          <w:rtl/>
          <w:lang w:bidi="fa-IR"/>
        </w:rPr>
        <w:t xml:space="preserve">. </w:t>
      </w:r>
      <w:r w:rsidRPr="00EB6C48">
        <w:rPr>
          <w:rFonts w:ascii="Calibri" w:eastAsia="Calibri" w:hAnsi="Calibri" w:cs="B Mitra"/>
          <w:sz w:val="28"/>
          <w:szCs w:val="28"/>
          <w:lang w:bidi="fa-IR"/>
        </w:rPr>
        <w:t xml:space="preserve"> </w:t>
      </w:r>
      <w:r w:rsidRPr="00EB6C48">
        <w:rPr>
          <w:rFonts w:ascii="Calibri" w:eastAsia="Calibri" w:hAnsi="Calibri" w:cs="B Mitra"/>
          <w:sz w:val="28"/>
          <w:szCs w:val="28"/>
          <w:rtl/>
          <w:lang w:bidi="fa-IR"/>
        </w:rPr>
        <w:t>همچن</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ن</w:t>
      </w:r>
      <w:r w:rsidRPr="00EB6C48">
        <w:rPr>
          <w:rFonts w:ascii="Calibri" w:eastAsia="Calibri" w:hAnsi="Calibri" w:cs="B Mitra"/>
          <w:sz w:val="28"/>
          <w:szCs w:val="28"/>
          <w:rtl/>
          <w:lang w:bidi="fa-IR"/>
        </w:rPr>
        <w:t xml:space="preserve"> به منظور آزمون پا</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ا</w:t>
      </w:r>
      <w:r w:rsidRPr="00EB6C48">
        <w:rPr>
          <w:rFonts w:ascii="Calibri" w:eastAsia="Calibri" w:hAnsi="Calibri" w:cs="B Mitra" w:hint="cs"/>
          <w:sz w:val="28"/>
          <w:szCs w:val="28"/>
          <w:rtl/>
          <w:lang w:bidi="fa-IR"/>
        </w:rPr>
        <w:t>یی</w:t>
      </w:r>
      <w:r w:rsidRPr="00EB6C48">
        <w:rPr>
          <w:rFonts w:ascii="Calibri" w:eastAsia="Calibri" w:hAnsi="Calibri" w:cs="B Mitra"/>
          <w:sz w:val="28"/>
          <w:szCs w:val="28"/>
          <w:rtl/>
          <w:lang w:bidi="fa-IR"/>
        </w:rPr>
        <w:t xml:space="preserve"> ابزار تحق</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ق</w:t>
      </w:r>
      <w:r w:rsidRPr="00EB6C48">
        <w:rPr>
          <w:rFonts w:ascii="Calibri" w:eastAsia="Calibri" w:hAnsi="Calibri" w:cs="B Mitra"/>
          <w:sz w:val="28"/>
          <w:szCs w:val="28"/>
          <w:rtl/>
          <w:lang w:bidi="fa-IR"/>
        </w:rPr>
        <w:t xml:space="preserve"> در پژوهش حاضر از ضر</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ب</w:t>
      </w:r>
      <w:r w:rsidRPr="00EB6C48">
        <w:rPr>
          <w:rFonts w:ascii="Calibri" w:eastAsia="Calibri" w:hAnsi="Calibri" w:cs="B Mitra"/>
          <w:sz w:val="28"/>
          <w:szCs w:val="28"/>
          <w:rtl/>
          <w:lang w:bidi="fa-IR"/>
        </w:rPr>
        <w:t xml:space="preserve"> آلفا</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کرونباخ استفاده شد</w:t>
      </w:r>
      <w:r w:rsidRPr="00EB6C48">
        <w:rPr>
          <w:rFonts w:ascii="Calibri" w:eastAsia="Calibri" w:hAnsi="Calibri" w:cs="B Mitra" w:hint="cs"/>
          <w:sz w:val="28"/>
          <w:szCs w:val="28"/>
          <w:rtl/>
          <w:lang w:bidi="fa-IR"/>
        </w:rPr>
        <w:t>. مقدار محاسبه شده برای مهارت معاینه لگنی، مهارت لئوپولد و مهارت بخیه زدن به ترتیب 967/0، 968/0 و 984/0 بوده است.</w:t>
      </w:r>
    </w:p>
    <w:p w14:paraId="67DBBEE7" w14:textId="77777777" w:rsidR="00EB6C48" w:rsidRPr="00EB6C48" w:rsidRDefault="00EB6C48" w:rsidP="00EB6C48">
      <w:pPr>
        <w:bidi/>
        <w:jc w:val="both"/>
        <w:rPr>
          <w:rFonts w:ascii="Calibri" w:eastAsia="Calibri" w:hAnsi="Calibri" w:cs="B Mitra"/>
          <w:sz w:val="28"/>
          <w:szCs w:val="28"/>
          <w:rtl/>
          <w:lang w:bidi="fa-IR"/>
        </w:rPr>
      </w:pPr>
      <w:r w:rsidRPr="00EB6C48">
        <w:rPr>
          <w:rFonts w:ascii="Calibri" w:eastAsia="Calibri" w:hAnsi="Calibri" w:cs="B Mitra" w:hint="cs"/>
          <w:sz w:val="28"/>
          <w:szCs w:val="28"/>
          <w:rtl/>
          <w:lang w:bidi="fa-IR"/>
        </w:rPr>
        <w:t xml:space="preserve"> </w:t>
      </w:r>
      <w:r w:rsidRPr="00EB6C48">
        <w:rPr>
          <w:rFonts w:ascii="Calibri" w:eastAsia="Calibri" w:hAnsi="Calibri" w:cs="B Mitra" w:hint="cs"/>
          <w:sz w:val="28"/>
          <w:szCs w:val="28"/>
          <w:rtl/>
          <w:cs/>
          <w:lang w:bidi="fa-IR"/>
        </w:rPr>
        <w:t xml:space="preserve">برای جلوگیری از آلوده شدن اطلاعات ابتدا گروه کنترل مورد ارزیابی قرار گرفت و سپس  مداخله برای گروه آموزش انجام شد. </w:t>
      </w:r>
      <w:r w:rsidRPr="00EB6C48">
        <w:rPr>
          <w:rFonts w:ascii="Calibri" w:eastAsia="Calibri" w:hAnsi="Calibri" w:cs="B Mitra" w:hint="cs"/>
          <w:sz w:val="28"/>
          <w:szCs w:val="28"/>
          <w:rtl/>
          <w:lang w:bidi="fa-IR"/>
        </w:rPr>
        <w:t xml:space="preserve">از مربی گروه برای گروه کنترل و  یک مربی مسلط به اموزش مبتنی بر شایستگی استفاده شد. همانطور که گفته شد مربی سومی به عنوان ارزیابی کننده نیز در نظر گرفته شده بود که این فرد در مطالعه  کور سازی شد. </w:t>
      </w:r>
      <w:r w:rsidRPr="00EB6C48">
        <w:rPr>
          <w:rFonts w:ascii="Calibri" w:eastAsia="Calibri" w:hAnsi="Calibri" w:cs="B Mitra"/>
          <w:sz w:val="28"/>
          <w:szCs w:val="28"/>
          <w:rtl/>
          <w:lang w:bidi="fa-IR"/>
        </w:rPr>
        <w:t>گروه کنترل طبق روال عاد</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برنامه اموزش</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مرسوم خود را در</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افت</w:t>
      </w:r>
      <w:r w:rsidRPr="00EB6C48">
        <w:rPr>
          <w:rFonts w:ascii="Calibri" w:eastAsia="Calibri" w:hAnsi="Calibri" w:cs="B Mitra"/>
          <w:sz w:val="28"/>
          <w:szCs w:val="28"/>
          <w:rtl/>
          <w:lang w:bidi="fa-IR"/>
        </w:rPr>
        <w:t xml:space="preserve"> کرد. گروه مداخله اموزش ها</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مبتن</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بر شا</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ستگ</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را در</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افت</w:t>
      </w:r>
      <w:r w:rsidRPr="00EB6C48">
        <w:rPr>
          <w:rFonts w:ascii="Calibri" w:eastAsia="Calibri" w:hAnsi="Calibri" w:cs="B Mitra"/>
          <w:sz w:val="28"/>
          <w:szCs w:val="28"/>
          <w:rtl/>
          <w:lang w:bidi="fa-IR"/>
        </w:rPr>
        <w:t xml:space="preserve"> کرد. زمان اموزش</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گروه مداخله در قالب 6 جلسه 60 دق</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قه</w:t>
      </w:r>
      <w:r w:rsidRPr="00EB6C48">
        <w:rPr>
          <w:rFonts w:ascii="Calibri" w:eastAsia="Calibri" w:hAnsi="Calibri" w:cs="B Mitra"/>
          <w:sz w:val="28"/>
          <w:szCs w:val="28"/>
          <w:rtl/>
          <w:lang w:bidi="fa-IR"/>
        </w:rPr>
        <w:t xml:space="preserve"> ا</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بود.</w:t>
      </w:r>
      <w:r w:rsidRPr="00EB6C48">
        <w:rPr>
          <w:rFonts w:ascii="Calibri" w:eastAsia="Calibri" w:hAnsi="Calibri" w:cs="B Mitra" w:hint="cs"/>
          <w:sz w:val="28"/>
          <w:szCs w:val="28"/>
          <w:rtl/>
          <w:lang w:bidi="fa-IR"/>
        </w:rPr>
        <w:t xml:space="preserve"> </w:t>
      </w:r>
      <w:r w:rsidRPr="00EB6C48">
        <w:rPr>
          <w:rFonts w:ascii="Calibri" w:eastAsia="Calibri" w:hAnsi="Calibri" w:cs="B Mitra"/>
          <w:sz w:val="28"/>
          <w:szCs w:val="28"/>
          <w:rtl/>
          <w:lang w:bidi="fa-IR"/>
        </w:rPr>
        <w:t>دو ماه بعد مجددا  افراد در هر دو گروه از نظر مهارت پروس</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جرها</w:t>
      </w:r>
      <w:r w:rsidRPr="00EB6C48">
        <w:rPr>
          <w:rFonts w:ascii="Calibri" w:eastAsia="Calibri" w:hAnsi="Calibri" w:cs="B Mitra"/>
          <w:sz w:val="28"/>
          <w:szCs w:val="28"/>
          <w:rtl/>
          <w:lang w:bidi="fa-IR"/>
        </w:rPr>
        <w:t xml:space="preserve"> مورد بررس</w:t>
      </w:r>
      <w:r w:rsidRPr="00EB6C48">
        <w:rPr>
          <w:rFonts w:ascii="Calibri" w:eastAsia="Calibri" w:hAnsi="Calibri" w:cs="B Mitra" w:hint="cs"/>
          <w:sz w:val="28"/>
          <w:szCs w:val="28"/>
          <w:rtl/>
          <w:lang w:bidi="fa-IR"/>
        </w:rPr>
        <w:t>ی</w:t>
      </w:r>
      <w:r w:rsidRPr="00EB6C48">
        <w:rPr>
          <w:rFonts w:ascii="Calibri" w:eastAsia="Calibri" w:hAnsi="Calibri" w:cs="B Mitra"/>
          <w:sz w:val="28"/>
          <w:szCs w:val="28"/>
          <w:rtl/>
          <w:lang w:bidi="fa-IR"/>
        </w:rPr>
        <w:t xml:space="preserve"> قرار گرفتند</w:t>
      </w:r>
      <w:r w:rsidRPr="00EB6C48">
        <w:rPr>
          <w:rFonts w:ascii="Calibri" w:eastAsia="Calibri" w:hAnsi="Calibri" w:cs="B Mitra" w:hint="cs"/>
          <w:sz w:val="28"/>
          <w:szCs w:val="28"/>
          <w:rtl/>
          <w:lang w:bidi="fa-IR"/>
        </w:rPr>
        <w:t xml:space="preserve">. تجزیه و تحلیل  داده ها با نرم افزار </w:t>
      </w:r>
      <w:r w:rsidRPr="00EB6C48">
        <w:rPr>
          <w:rFonts w:ascii="Calibri" w:eastAsia="Calibri" w:hAnsi="Calibri" w:cs="B Mitra"/>
          <w:sz w:val="28"/>
          <w:szCs w:val="28"/>
          <w:lang w:bidi="fa-IR"/>
        </w:rPr>
        <w:t>SPSS</w:t>
      </w:r>
      <w:r w:rsidRPr="00EB6C48">
        <w:rPr>
          <w:rFonts w:ascii="Calibri" w:eastAsia="Calibri" w:hAnsi="Calibri" w:cs="B Mitra" w:hint="cs"/>
          <w:sz w:val="28"/>
          <w:szCs w:val="28"/>
          <w:rtl/>
          <w:lang w:bidi="fa-IR"/>
        </w:rPr>
        <w:t xml:space="preserve"> نسخه 22 ، آمار</w:t>
      </w:r>
      <w:r w:rsidRPr="00EB6C48">
        <w:rPr>
          <w:rFonts w:ascii="Calibri" w:eastAsia="Calibri" w:hAnsi="Calibri" w:cs="B Mitra"/>
          <w:sz w:val="28"/>
          <w:szCs w:val="28"/>
          <w:rtl/>
          <w:lang w:bidi="fa-IR"/>
        </w:rPr>
        <w:t xml:space="preserve"> </w:t>
      </w:r>
      <w:r w:rsidRPr="00EB6C48">
        <w:rPr>
          <w:rFonts w:ascii="Calibri" w:eastAsia="Calibri" w:hAnsi="Calibri" w:cs="B Mitra" w:hint="cs"/>
          <w:sz w:val="28"/>
          <w:szCs w:val="28"/>
          <w:rtl/>
          <w:lang w:bidi="fa-IR"/>
        </w:rPr>
        <w:t xml:space="preserve"> توصیفی </w:t>
      </w:r>
      <w:r w:rsidRPr="00EB6C48">
        <w:rPr>
          <w:rFonts w:ascii="Calibri" w:eastAsia="Calibri" w:hAnsi="Calibri" w:cs="B Mitra"/>
          <w:sz w:val="28"/>
          <w:szCs w:val="28"/>
          <w:rtl/>
          <w:lang w:bidi="fa-IR"/>
        </w:rPr>
        <w:t xml:space="preserve">( </w:t>
      </w:r>
      <w:r w:rsidRPr="00EB6C48">
        <w:rPr>
          <w:rFonts w:ascii="Calibri" w:eastAsia="Calibri" w:hAnsi="Calibri" w:cs="B Mitra" w:hint="cs"/>
          <w:sz w:val="28"/>
          <w:szCs w:val="28"/>
          <w:rtl/>
          <w:lang w:bidi="fa-IR"/>
        </w:rPr>
        <w:t>میانگین، فراوانی)</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و برای آزمون فرضیه‌های پژوهش از آزمون تی زوجی و کوواریانس با بررسی پیش شرط های آماری نرمال بودن توزیع داده ها، همگنی شیب رگرسیون  و همسانی واریانس استفاده</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شد.</w:t>
      </w:r>
    </w:p>
    <w:p w14:paraId="743796A1" w14:textId="77777777" w:rsidR="00EB6C48" w:rsidRPr="00EB6C48" w:rsidRDefault="00EB6C48" w:rsidP="00EB6C48">
      <w:pPr>
        <w:bidi/>
        <w:jc w:val="both"/>
        <w:rPr>
          <w:rFonts w:ascii="Calibri" w:eastAsia="Calibri" w:hAnsi="Calibri" w:cs="B Mitra"/>
          <w:sz w:val="28"/>
          <w:szCs w:val="28"/>
          <w:rtl/>
          <w:lang w:bidi="fa-IR"/>
        </w:rPr>
      </w:pPr>
    </w:p>
    <w:p w14:paraId="139AA237" w14:textId="77777777" w:rsidR="00EB6C48" w:rsidRPr="00EB6C48" w:rsidRDefault="00EB6C48" w:rsidP="00EB6C48">
      <w:pPr>
        <w:keepNext/>
        <w:keepLines/>
        <w:bidi/>
        <w:spacing w:before="40" w:after="0"/>
        <w:outlineLvl w:val="1"/>
        <w:rPr>
          <w:rFonts w:ascii="Calibri Light" w:eastAsia="Times New Roman" w:hAnsi="Calibri Light" w:cs="B Mitra"/>
          <w:sz w:val="28"/>
          <w:szCs w:val="28"/>
          <w:rtl/>
          <w:lang w:bidi="fa-IR"/>
        </w:rPr>
      </w:pPr>
      <w:r w:rsidRPr="00EB6C48">
        <w:rPr>
          <w:rFonts w:ascii="Calibri Light" w:eastAsia="Times New Roman" w:hAnsi="Calibri Light" w:cs="B Mitra" w:hint="cs"/>
          <w:sz w:val="28"/>
          <w:szCs w:val="28"/>
          <w:rtl/>
          <w:lang w:bidi="fa-IR"/>
        </w:rPr>
        <w:t>یافته ها</w:t>
      </w:r>
    </w:p>
    <w:p w14:paraId="2E4DD80C" w14:textId="25E92FE5" w:rsidR="00EB6C48" w:rsidRDefault="00EB6C48" w:rsidP="00EB6C48">
      <w:pPr>
        <w:bidi/>
        <w:spacing w:line="240" w:lineRule="auto"/>
        <w:jc w:val="both"/>
        <w:rPr>
          <w:rFonts w:ascii="Calibri" w:eastAsia="Calibri" w:hAnsi="Calibri" w:cs="B Mitra"/>
          <w:sz w:val="28"/>
          <w:szCs w:val="28"/>
          <w:rtl/>
          <w:lang w:bidi="fa-IR"/>
        </w:rPr>
      </w:pPr>
      <w:r w:rsidRPr="00EB6C48">
        <w:rPr>
          <w:rFonts w:ascii="Calibri" w:eastAsia="Calibri" w:hAnsi="Calibri" w:cs="B Mitra" w:hint="cs"/>
          <w:sz w:val="28"/>
          <w:szCs w:val="28"/>
          <w:rtl/>
          <w:lang w:bidi="fa-IR"/>
        </w:rPr>
        <w:t>نتایج مربوط به آماره</w:t>
      </w:r>
      <w:r w:rsidRPr="00EB6C48">
        <w:rPr>
          <w:rFonts w:ascii="Calibri" w:eastAsia="Calibri" w:hAnsi="Calibri" w:cs="B Mitra" w:hint="eastAsia"/>
          <w:sz w:val="28"/>
          <w:szCs w:val="28"/>
          <w:rtl/>
          <w:lang w:bidi="fa-IR"/>
        </w:rPr>
        <w:t>‌</w:t>
      </w:r>
      <w:r w:rsidRPr="00EB6C48">
        <w:rPr>
          <w:rFonts w:ascii="Calibri" w:eastAsia="Calibri" w:hAnsi="Calibri" w:cs="B Mitra" w:hint="cs"/>
          <w:sz w:val="28"/>
          <w:szCs w:val="28"/>
          <w:rtl/>
          <w:lang w:bidi="fa-IR"/>
        </w:rPr>
        <w:t>های توصیفی  توزیع سن و معدل دانشجویان نشان داد که دو گروه همسان بودند.(جدول 1)</w:t>
      </w:r>
      <w:r w:rsidRPr="00EB6C48">
        <w:rPr>
          <w:rFonts w:ascii="Times New Roman" w:eastAsia="Calibri" w:hAnsi="Times New Roman" w:cs="B Mitra" w:hint="cs"/>
          <w:sz w:val="28"/>
          <w:szCs w:val="28"/>
          <w:rtl/>
        </w:rPr>
        <w:t xml:space="preserve"> همچنین</w:t>
      </w:r>
      <w:r w:rsidRPr="00EB6C48">
        <w:rPr>
          <w:rFonts w:ascii="Calibri" w:eastAsia="Calibri" w:hAnsi="Calibri" w:cs="B Mitra" w:hint="cs"/>
          <w:sz w:val="28"/>
          <w:szCs w:val="28"/>
          <w:rtl/>
          <w:lang w:bidi="fa-IR"/>
        </w:rPr>
        <w:t xml:space="preserve"> در تمامی مهارت‌های بررسی شده نمرات عملکردی دو گروه در مرحله پیش آزمون تفاوت معناداری را با هم نشان نمی‌دهد و گروه‌ها از این حیث در مرحله پیش آزمون همگن بوده‌اند.(جدول 2)در جدول شماره 3 آماره های توصیفی مربوط به نمرات گروه مداخله و کنترل در مراحل پیش آزمون و پس آزمون ارائه شده است. نتایج نشان داد نمره مهارت های سه گانه در گروه کنترل بدنبال آموزش به شیوه مبتنی بر شایستگی به شکل افزایش داشته  است. (001/0</w:t>
      </w:r>
      <w:r w:rsidRPr="00EB6C48">
        <w:rPr>
          <w:rFonts w:ascii="Calibri" w:eastAsia="Calibri" w:hAnsi="Calibri" w:cs="B Mitra"/>
          <w:sz w:val="28"/>
          <w:szCs w:val="28"/>
          <w:lang w:bidi="fa-IR"/>
        </w:rPr>
        <w:t>p&lt;</w:t>
      </w:r>
      <w:r w:rsidRPr="00EB6C48">
        <w:rPr>
          <w:rFonts w:ascii="Calibri" w:eastAsia="Calibri" w:hAnsi="Calibri" w:cs="B Mitra" w:hint="cs"/>
          <w:sz w:val="28"/>
          <w:szCs w:val="28"/>
          <w:rtl/>
          <w:lang w:bidi="fa-IR"/>
        </w:rPr>
        <w:t>)در گروه کنترل تفاوت میانگین نمره بخیه زدن و مهارت های لئوپولد در پس آزمون نسبت به پیش آزمون مشاهده شد.به این معنا که آموزش به شیوه مرسوم در رویه های مذکور موثر بوده است. (001/0</w:t>
      </w:r>
      <w:r w:rsidRPr="00EB6C48">
        <w:rPr>
          <w:rFonts w:ascii="Calibri" w:eastAsia="Calibri" w:hAnsi="Calibri" w:cs="B Mitra"/>
          <w:sz w:val="28"/>
          <w:szCs w:val="28"/>
          <w:lang w:bidi="fa-IR"/>
        </w:rPr>
        <w:t>p&lt;</w:t>
      </w:r>
      <w:r w:rsidRPr="00EB6C48">
        <w:rPr>
          <w:rFonts w:ascii="Calibri" w:eastAsia="Calibri" w:hAnsi="Calibri" w:cs="B Mitra" w:hint="cs"/>
          <w:sz w:val="28"/>
          <w:szCs w:val="28"/>
          <w:rtl/>
          <w:lang w:bidi="fa-IR"/>
        </w:rPr>
        <w:t>)نتایج نشان داد</w:t>
      </w:r>
      <w:r w:rsidRPr="00EB6C48">
        <w:rPr>
          <w:rFonts w:ascii="Calibri" w:eastAsia="Calibri" w:hAnsi="Calibri" w:cs="B Mitra"/>
          <w:sz w:val="28"/>
          <w:szCs w:val="28"/>
          <w:rtl/>
          <w:lang w:bidi="fa-IR"/>
        </w:rPr>
        <w:t xml:space="preserve"> </w:t>
      </w:r>
      <w:r w:rsidRPr="00EB6C48">
        <w:rPr>
          <w:rFonts w:ascii="Calibri" w:eastAsia="Calibri" w:hAnsi="Calibri" w:cs="B Mitra" w:hint="cs"/>
          <w:sz w:val="28"/>
          <w:szCs w:val="28"/>
          <w:rtl/>
          <w:lang w:bidi="fa-IR"/>
        </w:rPr>
        <w:t>در دانشجویانی که به شیوه الگوی مبتنی بر شایستگی آموزش دیده اند</w:t>
      </w:r>
      <w:r w:rsidRPr="00EB6C48">
        <w:rPr>
          <w:rFonts w:ascii="Calibri" w:eastAsia="Calibri" w:hAnsi="Calibri" w:cs="B Mitra"/>
          <w:sz w:val="28"/>
          <w:szCs w:val="28"/>
          <w:rtl/>
          <w:lang w:bidi="fa-IR"/>
        </w:rPr>
        <w:t xml:space="preserve"> </w:t>
      </w:r>
      <w:r w:rsidRPr="00EB6C48">
        <w:rPr>
          <w:rFonts w:ascii="Calibri" w:eastAsia="Calibri" w:hAnsi="Calibri" w:cs="B Mitra" w:hint="cs"/>
          <w:sz w:val="28"/>
          <w:szCs w:val="28"/>
          <w:rtl/>
          <w:lang w:bidi="fa-IR"/>
        </w:rPr>
        <w:t>نسبت به دانشجویانی که به شیوه مرسوم آموزش دریافت کرده اند؛ سطح بالاتری از مهارت  معاینه لگنی با</w:t>
      </w:r>
      <w:r w:rsidRPr="00EB6C48">
        <w:rPr>
          <w:rFonts w:ascii="Calibri" w:eastAsia="Calibri" w:hAnsi="Calibri" w:cs="B Mitra"/>
          <w:color w:val="FF0000"/>
          <w:sz w:val="28"/>
          <w:szCs w:val="28"/>
          <w:rtl/>
          <w:lang w:bidi="fa-IR"/>
        </w:rPr>
        <w:t xml:space="preserve"> </w:t>
      </w:r>
      <w:r w:rsidRPr="00EB6C48">
        <w:rPr>
          <w:rFonts w:ascii="Calibri" w:eastAsia="Calibri" w:hAnsi="Calibri" w:cs="B Mitra"/>
          <w:sz w:val="28"/>
          <w:szCs w:val="28"/>
          <w:rtl/>
          <w:lang w:bidi="fa-IR"/>
        </w:rPr>
        <w:t>اندازه اثر (0.</w:t>
      </w:r>
      <w:r w:rsidRPr="00EB6C48">
        <w:rPr>
          <w:rFonts w:ascii="Calibri" w:eastAsia="Calibri" w:hAnsi="Calibri" w:cs="B Mitra" w:hint="cs"/>
          <w:sz w:val="28"/>
          <w:szCs w:val="28"/>
          <w:rtl/>
          <w:lang w:bidi="fa-IR"/>
        </w:rPr>
        <w:t>893</w:t>
      </w:r>
      <w:r w:rsidRPr="00EB6C48">
        <w:rPr>
          <w:rFonts w:ascii="Calibri" w:eastAsia="Calibri" w:hAnsi="Calibri" w:cs="B Mitra"/>
          <w:sz w:val="28"/>
          <w:szCs w:val="28"/>
          <w:rtl/>
          <w:lang w:bidi="fa-IR"/>
        </w:rPr>
        <w:t>)</w:t>
      </w:r>
      <w:r w:rsidRPr="00EB6C48">
        <w:rPr>
          <w:rFonts w:ascii="Calibri" w:eastAsia="Calibri" w:hAnsi="Calibri" w:cs="B Mitra" w:hint="cs"/>
          <w:sz w:val="28"/>
          <w:szCs w:val="28"/>
          <w:rtl/>
          <w:lang w:bidi="fa-IR"/>
        </w:rPr>
        <w:t xml:space="preserve">، در بخیه زدن </w:t>
      </w:r>
      <w:r w:rsidRPr="00EB6C48">
        <w:rPr>
          <w:rFonts w:ascii="Calibri" w:eastAsia="Calibri" w:hAnsi="Calibri" w:cs="B Mitra"/>
          <w:sz w:val="28"/>
          <w:szCs w:val="28"/>
          <w:rtl/>
          <w:lang w:bidi="fa-IR"/>
        </w:rPr>
        <w:t xml:space="preserve"> با اندازه اثر (0.</w:t>
      </w:r>
      <w:r w:rsidRPr="00EB6C48">
        <w:rPr>
          <w:rFonts w:ascii="Calibri" w:eastAsia="Calibri" w:hAnsi="Calibri" w:cs="B Mitra" w:hint="cs"/>
          <w:sz w:val="28"/>
          <w:szCs w:val="28"/>
          <w:rtl/>
          <w:lang w:bidi="fa-IR"/>
        </w:rPr>
        <w:t>644</w:t>
      </w:r>
      <w:r w:rsidRPr="00EB6C48">
        <w:rPr>
          <w:rFonts w:ascii="Calibri" w:eastAsia="Calibri" w:hAnsi="Calibri" w:cs="B Mitra"/>
          <w:sz w:val="28"/>
          <w:szCs w:val="28"/>
          <w:rtl/>
          <w:lang w:bidi="fa-IR"/>
        </w:rPr>
        <w:t xml:space="preserve">) </w:t>
      </w:r>
      <w:r w:rsidRPr="00EB6C48">
        <w:rPr>
          <w:rFonts w:ascii="Calibri" w:eastAsia="Calibri" w:hAnsi="Calibri" w:cs="B Mitra" w:hint="cs"/>
          <w:sz w:val="28"/>
          <w:szCs w:val="28"/>
          <w:rtl/>
          <w:lang w:bidi="fa-IR"/>
        </w:rPr>
        <w:t>و در مهارت های لئوپولد</w:t>
      </w:r>
      <w:r w:rsidRPr="00EB6C48">
        <w:rPr>
          <w:rFonts w:ascii="Calibri" w:eastAsia="Calibri" w:hAnsi="Calibri" w:cs="B Mitra"/>
          <w:sz w:val="28"/>
          <w:szCs w:val="28"/>
          <w:rtl/>
          <w:lang w:bidi="fa-IR"/>
        </w:rPr>
        <w:t xml:space="preserve"> </w:t>
      </w:r>
      <w:r w:rsidRPr="00EB6C48">
        <w:rPr>
          <w:rFonts w:ascii="Calibri" w:eastAsia="Calibri" w:hAnsi="Calibri" w:cs="B Mitra" w:hint="cs"/>
          <w:sz w:val="28"/>
          <w:szCs w:val="28"/>
          <w:rtl/>
          <w:lang w:bidi="fa-IR"/>
        </w:rPr>
        <w:t xml:space="preserve"> </w:t>
      </w:r>
      <w:r w:rsidRPr="00EB6C48">
        <w:rPr>
          <w:rFonts w:ascii="Calibri" w:eastAsia="Calibri" w:hAnsi="Calibri" w:cs="B Mitra"/>
          <w:sz w:val="28"/>
          <w:szCs w:val="28"/>
          <w:rtl/>
          <w:lang w:bidi="fa-IR"/>
        </w:rPr>
        <w:t>با اندازه اثر (0.</w:t>
      </w:r>
      <w:r w:rsidRPr="00EB6C48">
        <w:rPr>
          <w:rFonts w:ascii="Calibri" w:eastAsia="Calibri" w:hAnsi="Calibri" w:cs="B Mitra" w:hint="cs"/>
          <w:sz w:val="28"/>
          <w:szCs w:val="28"/>
          <w:rtl/>
          <w:lang w:bidi="fa-IR"/>
        </w:rPr>
        <w:t>860</w:t>
      </w:r>
      <w:r w:rsidRPr="00EB6C48">
        <w:rPr>
          <w:rFonts w:ascii="Calibri" w:eastAsia="Calibri" w:hAnsi="Calibri" w:cs="B Mitra"/>
          <w:sz w:val="28"/>
          <w:szCs w:val="28"/>
          <w:rtl/>
          <w:lang w:bidi="fa-IR"/>
        </w:rPr>
        <w:t>) تاث</w:t>
      </w:r>
      <w:r w:rsidRPr="00EB6C48">
        <w:rPr>
          <w:rFonts w:ascii="Calibri" w:eastAsia="Calibri" w:hAnsi="Calibri" w:cs="B Mitra" w:hint="cs"/>
          <w:sz w:val="28"/>
          <w:szCs w:val="28"/>
          <w:rtl/>
          <w:lang w:bidi="fa-IR"/>
        </w:rPr>
        <w:t>ی</w:t>
      </w:r>
      <w:r w:rsidRPr="00EB6C48">
        <w:rPr>
          <w:rFonts w:ascii="Calibri" w:eastAsia="Calibri" w:hAnsi="Calibri" w:cs="B Mitra" w:hint="eastAsia"/>
          <w:sz w:val="28"/>
          <w:szCs w:val="28"/>
          <w:rtl/>
          <w:lang w:bidi="fa-IR"/>
        </w:rPr>
        <w:t>ر</w:t>
      </w:r>
      <w:r w:rsidRPr="00EB6C48">
        <w:rPr>
          <w:rFonts w:ascii="Calibri" w:eastAsia="Calibri" w:hAnsi="Calibri" w:cs="B Mitra"/>
          <w:sz w:val="28"/>
          <w:szCs w:val="28"/>
          <w:rtl/>
          <w:lang w:bidi="fa-IR"/>
        </w:rPr>
        <w:t xml:space="preserve"> گذار است.</w:t>
      </w:r>
      <w:r w:rsidRPr="00EB6C48">
        <w:rPr>
          <w:rFonts w:ascii="Calibri" w:eastAsia="Calibri" w:hAnsi="Calibri" w:cs="B Mitra" w:hint="cs"/>
          <w:sz w:val="28"/>
          <w:szCs w:val="28"/>
          <w:rtl/>
          <w:lang w:bidi="fa-IR"/>
        </w:rPr>
        <w:t>(جدول 4)</w:t>
      </w:r>
    </w:p>
    <w:p w14:paraId="6A7E4876" w14:textId="77777777" w:rsidR="00A71D56" w:rsidRPr="00EB6C48" w:rsidRDefault="00A71D56" w:rsidP="00A71D56">
      <w:pPr>
        <w:bidi/>
        <w:spacing w:line="240" w:lineRule="auto"/>
        <w:jc w:val="center"/>
        <w:rPr>
          <w:rFonts w:ascii="Times New Roman" w:eastAsia="Calibri" w:hAnsi="Times New Roman" w:cs="Times New Roman"/>
          <w:sz w:val="20"/>
          <w:szCs w:val="20"/>
          <w:rtl/>
        </w:rPr>
      </w:pPr>
    </w:p>
    <w:p w14:paraId="09AED8B9" w14:textId="77777777" w:rsidR="00A71D56" w:rsidRPr="00EB6C48" w:rsidRDefault="00A71D56" w:rsidP="00A71D56">
      <w:pPr>
        <w:bidi/>
        <w:spacing w:line="240" w:lineRule="auto"/>
        <w:jc w:val="center"/>
        <w:rPr>
          <w:rFonts w:ascii="Times New Roman" w:eastAsia="Calibri" w:hAnsi="Times New Roman" w:cs="Times New Roman"/>
          <w:sz w:val="20"/>
          <w:szCs w:val="20"/>
          <w:rtl/>
        </w:rPr>
      </w:pPr>
    </w:p>
    <w:p w14:paraId="13BCDC5E" w14:textId="77777777" w:rsidR="00A71D56" w:rsidRPr="00EB6C48" w:rsidRDefault="00A71D56" w:rsidP="00A71D56">
      <w:pPr>
        <w:bidi/>
        <w:spacing w:line="240" w:lineRule="auto"/>
        <w:jc w:val="center"/>
        <w:rPr>
          <w:rFonts w:ascii="Calibri" w:eastAsia="Calibri" w:hAnsi="Calibri" w:cs="Mitra"/>
          <w:rtl/>
          <w:lang w:bidi="fa-IR"/>
        </w:rPr>
      </w:pPr>
      <w:r w:rsidRPr="00EB6C48">
        <w:rPr>
          <w:rFonts w:ascii="Calibri" w:eastAsia="Calibri" w:hAnsi="Calibri" w:cs="Mitra" w:hint="cs"/>
          <w:rtl/>
          <w:lang w:bidi="fa-IR"/>
        </w:rPr>
        <w:t xml:space="preserve"> جدول شماره 1؛ آماره های توصیفی و آزمون همسانی گروه</w:t>
      </w:r>
      <w:r w:rsidRPr="00EB6C48">
        <w:rPr>
          <w:rFonts w:ascii="Calibri" w:eastAsia="Calibri" w:hAnsi="Calibri" w:cs="Mitra" w:hint="eastAsia"/>
          <w:rtl/>
          <w:lang w:bidi="fa-IR"/>
        </w:rPr>
        <w:t>‌</w:t>
      </w:r>
      <w:r w:rsidRPr="00EB6C48">
        <w:rPr>
          <w:rFonts w:ascii="Calibri" w:eastAsia="Calibri" w:hAnsi="Calibri" w:cs="Mitra" w:hint="cs"/>
          <w:rtl/>
          <w:lang w:bidi="fa-IR"/>
        </w:rPr>
        <w:t>های مداخله و کنترل بر اساس سن و معدل تحصیلی</w:t>
      </w:r>
    </w:p>
    <w:tbl>
      <w:tblPr>
        <w:tblStyle w:val="TableGrid6"/>
        <w:bidiVisual/>
        <w:tblW w:w="4329" w:type="pct"/>
        <w:jc w:val="center"/>
        <w:tblLook w:val="0000" w:firstRow="0" w:lastRow="0" w:firstColumn="0" w:lastColumn="0" w:noHBand="0" w:noVBand="0"/>
      </w:tblPr>
      <w:tblGrid>
        <w:gridCol w:w="1710"/>
        <w:gridCol w:w="1357"/>
        <w:gridCol w:w="1349"/>
        <w:gridCol w:w="1893"/>
        <w:gridCol w:w="902"/>
        <w:gridCol w:w="884"/>
      </w:tblGrid>
      <w:tr w:rsidR="00A71D56" w:rsidRPr="00EB6C48" w14:paraId="5425F2BB" w14:textId="77777777" w:rsidTr="009614C8">
        <w:trPr>
          <w:jc w:val="center"/>
        </w:trPr>
        <w:tc>
          <w:tcPr>
            <w:tcW w:w="1056" w:type="pct"/>
            <w:tcBorders>
              <w:right w:val="single" w:sz="4" w:space="0" w:color="auto"/>
            </w:tcBorders>
          </w:tcPr>
          <w:p w14:paraId="4F5ECD9A" w14:textId="77777777" w:rsidR="00A71D56" w:rsidRPr="00EB6C48" w:rsidRDefault="00A71D56" w:rsidP="009614C8">
            <w:pPr>
              <w:autoSpaceDE w:val="0"/>
              <w:autoSpaceDN w:val="0"/>
              <w:adjustRightInd w:val="0"/>
              <w:ind w:right="60"/>
              <w:jc w:val="center"/>
              <w:rPr>
                <w:rFonts w:ascii="Arial" w:hAnsi="Arial" w:cs="Mitra"/>
                <w:color w:val="000000"/>
                <w:sz w:val="20"/>
                <w:szCs w:val="20"/>
              </w:rPr>
            </w:pPr>
          </w:p>
        </w:tc>
        <w:tc>
          <w:tcPr>
            <w:tcW w:w="838" w:type="pct"/>
            <w:tcBorders>
              <w:left w:val="single" w:sz="4" w:space="0" w:color="auto"/>
            </w:tcBorders>
          </w:tcPr>
          <w:p w14:paraId="0302636B" w14:textId="77777777" w:rsidR="00A71D56" w:rsidRPr="00EB6C48" w:rsidRDefault="00A71D56" w:rsidP="009614C8">
            <w:pPr>
              <w:autoSpaceDE w:val="0"/>
              <w:autoSpaceDN w:val="0"/>
              <w:adjustRightInd w:val="0"/>
              <w:ind w:right="60"/>
              <w:jc w:val="center"/>
              <w:rPr>
                <w:rFonts w:ascii="Arial" w:hAnsi="Arial" w:cs="Mitra"/>
                <w:color w:val="000000"/>
                <w:sz w:val="20"/>
                <w:szCs w:val="20"/>
              </w:rPr>
            </w:pPr>
            <w:r w:rsidRPr="00EB6C48">
              <w:rPr>
                <w:rFonts w:ascii="Arial" w:hAnsi="Arial" w:cs="Mitra" w:hint="cs"/>
                <w:color w:val="000000"/>
                <w:sz w:val="20"/>
                <w:szCs w:val="20"/>
                <w:rtl/>
              </w:rPr>
              <w:t>گروه</w:t>
            </w:r>
          </w:p>
        </w:tc>
        <w:tc>
          <w:tcPr>
            <w:tcW w:w="833" w:type="pct"/>
          </w:tcPr>
          <w:p w14:paraId="0DACA484" w14:textId="77777777" w:rsidR="00A71D56" w:rsidRPr="00EB6C48" w:rsidRDefault="00A71D56" w:rsidP="009614C8">
            <w:pPr>
              <w:autoSpaceDE w:val="0"/>
              <w:autoSpaceDN w:val="0"/>
              <w:adjustRightInd w:val="0"/>
              <w:ind w:left="60" w:right="60"/>
              <w:jc w:val="center"/>
              <w:rPr>
                <w:rFonts w:ascii="Times New Roman" w:hAnsi="Times New Roman" w:cs="Mitra"/>
                <w:color w:val="000000"/>
                <w:sz w:val="20"/>
                <w:szCs w:val="20"/>
              </w:rPr>
            </w:pPr>
            <w:r w:rsidRPr="00EB6C48">
              <w:rPr>
                <w:rFonts w:ascii="Times New Roman" w:hAnsi="Times New Roman" w:cs="Mitra"/>
                <w:color w:val="000000"/>
                <w:sz w:val="20"/>
                <w:szCs w:val="20"/>
              </w:rPr>
              <w:t>Mean</w:t>
            </w:r>
          </w:p>
        </w:tc>
        <w:tc>
          <w:tcPr>
            <w:tcW w:w="1169" w:type="pct"/>
          </w:tcPr>
          <w:p w14:paraId="3330089D" w14:textId="77777777" w:rsidR="00A71D56" w:rsidRPr="00EB6C48" w:rsidRDefault="00A71D56" w:rsidP="009614C8">
            <w:pPr>
              <w:autoSpaceDE w:val="0"/>
              <w:autoSpaceDN w:val="0"/>
              <w:adjustRightInd w:val="0"/>
              <w:ind w:left="60" w:right="60"/>
              <w:jc w:val="center"/>
              <w:rPr>
                <w:rFonts w:ascii="Times New Roman" w:hAnsi="Times New Roman" w:cs="Mitra"/>
                <w:color w:val="000000"/>
                <w:sz w:val="20"/>
                <w:szCs w:val="20"/>
              </w:rPr>
            </w:pPr>
            <w:r w:rsidRPr="00EB6C48">
              <w:rPr>
                <w:rFonts w:ascii="Times New Roman" w:hAnsi="Times New Roman" w:cs="Mitra"/>
                <w:color w:val="000000"/>
                <w:sz w:val="20"/>
                <w:szCs w:val="20"/>
              </w:rPr>
              <w:t>SD</w:t>
            </w:r>
          </w:p>
        </w:tc>
        <w:tc>
          <w:tcPr>
            <w:tcW w:w="557" w:type="pct"/>
            <w:tcBorders>
              <w:left w:val="single" w:sz="4" w:space="0" w:color="auto"/>
              <w:right w:val="single" w:sz="4" w:space="0" w:color="auto"/>
            </w:tcBorders>
          </w:tcPr>
          <w:p w14:paraId="54C74367" w14:textId="77777777" w:rsidR="00A71D56" w:rsidRPr="00EB6C48" w:rsidRDefault="00A71D56" w:rsidP="009614C8">
            <w:pPr>
              <w:autoSpaceDE w:val="0"/>
              <w:autoSpaceDN w:val="0"/>
              <w:adjustRightInd w:val="0"/>
              <w:ind w:right="60"/>
              <w:jc w:val="center"/>
              <w:rPr>
                <w:rFonts w:ascii="Arial" w:hAnsi="Arial" w:cs="Mitra"/>
                <w:color w:val="000000"/>
                <w:sz w:val="20"/>
                <w:szCs w:val="20"/>
              </w:rPr>
            </w:pPr>
            <w:r w:rsidRPr="00EB6C48">
              <w:rPr>
                <w:rFonts w:ascii="Arial" w:hAnsi="Arial" w:cs="Mitra"/>
                <w:color w:val="000000"/>
                <w:sz w:val="20"/>
                <w:szCs w:val="20"/>
              </w:rPr>
              <w:t>t</w:t>
            </w:r>
          </w:p>
        </w:tc>
        <w:tc>
          <w:tcPr>
            <w:tcW w:w="546" w:type="pct"/>
            <w:tcBorders>
              <w:left w:val="single" w:sz="4" w:space="0" w:color="auto"/>
            </w:tcBorders>
          </w:tcPr>
          <w:p w14:paraId="7B71B47C" w14:textId="77777777" w:rsidR="00A71D56" w:rsidRPr="00EB6C48" w:rsidRDefault="00A71D56" w:rsidP="009614C8">
            <w:pPr>
              <w:autoSpaceDE w:val="0"/>
              <w:autoSpaceDN w:val="0"/>
              <w:adjustRightInd w:val="0"/>
              <w:ind w:right="60"/>
              <w:jc w:val="center"/>
              <w:rPr>
                <w:rFonts w:ascii="Arial" w:hAnsi="Arial" w:cs="Mitra"/>
                <w:color w:val="000000"/>
                <w:sz w:val="20"/>
                <w:szCs w:val="20"/>
              </w:rPr>
            </w:pPr>
            <w:r w:rsidRPr="00EB6C48">
              <w:rPr>
                <w:rFonts w:ascii="Arial" w:hAnsi="Arial" w:cs="Mitra"/>
                <w:color w:val="000000"/>
                <w:sz w:val="20"/>
                <w:szCs w:val="20"/>
              </w:rPr>
              <w:t>sig</w:t>
            </w:r>
          </w:p>
        </w:tc>
      </w:tr>
      <w:tr w:rsidR="00A71D56" w:rsidRPr="00EB6C48" w14:paraId="56A49B58" w14:textId="77777777" w:rsidTr="009614C8">
        <w:trPr>
          <w:jc w:val="center"/>
        </w:trPr>
        <w:tc>
          <w:tcPr>
            <w:tcW w:w="1056" w:type="pct"/>
            <w:tcBorders>
              <w:bottom w:val="single" w:sz="4" w:space="0" w:color="FFFFFF"/>
              <w:right w:val="single" w:sz="4" w:space="0" w:color="auto"/>
            </w:tcBorders>
          </w:tcPr>
          <w:p w14:paraId="4EDDC92C" w14:textId="77777777" w:rsidR="00A71D56" w:rsidRPr="00EB6C48" w:rsidRDefault="00A71D56" w:rsidP="009614C8">
            <w:pPr>
              <w:autoSpaceDE w:val="0"/>
              <w:autoSpaceDN w:val="0"/>
              <w:bidi/>
              <w:adjustRightInd w:val="0"/>
              <w:ind w:right="60"/>
              <w:jc w:val="center"/>
              <w:rPr>
                <w:rFonts w:ascii="Arial" w:hAnsi="Arial" w:cs="Mitra"/>
                <w:color w:val="000000"/>
                <w:sz w:val="20"/>
                <w:szCs w:val="20"/>
              </w:rPr>
            </w:pPr>
            <w:r w:rsidRPr="00EB6C48">
              <w:rPr>
                <w:rFonts w:ascii="Arial" w:hAnsi="Arial" w:cs="Mitra" w:hint="cs"/>
                <w:color w:val="000000"/>
                <w:sz w:val="20"/>
                <w:szCs w:val="20"/>
                <w:rtl/>
              </w:rPr>
              <w:t>معدل</w:t>
            </w:r>
          </w:p>
        </w:tc>
        <w:tc>
          <w:tcPr>
            <w:tcW w:w="838" w:type="pct"/>
            <w:tcBorders>
              <w:left w:val="single" w:sz="4" w:space="0" w:color="auto"/>
            </w:tcBorders>
          </w:tcPr>
          <w:p w14:paraId="2D7B83A3" w14:textId="77777777" w:rsidR="00A71D56" w:rsidRPr="00EB6C48" w:rsidRDefault="00A71D56" w:rsidP="009614C8">
            <w:pPr>
              <w:autoSpaceDE w:val="0"/>
              <w:autoSpaceDN w:val="0"/>
              <w:adjustRightInd w:val="0"/>
              <w:ind w:right="60"/>
              <w:jc w:val="center"/>
              <w:rPr>
                <w:rFonts w:ascii="Arial" w:hAnsi="Arial" w:cs="Mitra"/>
                <w:color w:val="000000"/>
                <w:sz w:val="20"/>
                <w:szCs w:val="20"/>
              </w:rPr>
            </w:pPr>
            <w:r w:rsidRPr="00EB6C48">
              <w:rPr>
                <w:rFonts w:ascii="Arial" w:hAnsi="Arial" w:cs="Mitra" w:hint="cs"/>
                <w:color w:val="000000"/>
                <w:sz w:val="20"/>
                <w:szCs w:val="20"/>
                <w:rtl/>
              </w:rPr>
              <w:t>مداخله</w:t>
            </w:r>
          </w:p>
        </w:tc>
        <w:tc>
          <w:tcPr>
            <w:tcW w:w="833" w:type="pct"/>
          </w:tcPr>
          <w:p w14:paraId="7675D835" w14:textId="77777777" w:rsidR="00A71D56" w:rsidRPr="00EB6C48" w:rsidRDefault="00A71D56" w:rsidP="009614C8">
            <w:pPr>
              <w:autoSpaceDE w:val="0"/>
              <w:autoSpaceDN w:val="0"/>
              <w:adjustRightInd w:val="0"/>
              <w:ind w:left="60" w:right="60"/>
              <w:jc w:val="center"/>
              <w:rPr>
                <w:rFonts w:ascii="Arial" w:hAnsi="Arial" w:cs="Mitra"/>
                <w:color w:val="000000"/>
                <w:sz w:val="20"/>
                <w:szCs w:val="20"/>
              </w:rPr>
            </w:pPr>
            <w:r w:rsidRPr="00EB6C48">
              <w:rPr>
                <w:rFonts w:ascii="Arial" w:hAnsi="Arial" w:cs="Mitra" w:hint="cs"/>
                <w:color w:val="000000"/>
                <w:sz w:val="20"/>
                <w:szCs w:val="20"/>
                <w:rtl/>
              </w:rPr>
              <w:t>64/16</w:t>
            </w:r>
          </w:p>
        </w:tc>
        <w:tc>
          <w:tcPr>
            <w:tcW w:w="1169" w:type="pct"/>
          </w:tcPr>
          <w:p w14:paraId="21F45AD9" w14:textId="77777777" w:rsidR="00A71D56" w:rsidRPr="00EB6C48" w:rsidRDefault="00A71D56" w:rsidP="009614C8">
            <w:pPr>
              <w:autoSpaceDE w:val="0"/>
              <w:autoSpaceDN w:val="0"/>
              <w:adjustRightInd w:val="0"/>
              <w:ind w:left="60" w:right="60"/>
              <w:jc w:val="center"/>
              <w:rPr>
                <w:rFonts w:ascii="Arial" w:hAnsi="Arial" w:cs="Mitra"/>
                <w:color w:val="000000"/>
                <w:sz w:val="20"/>
                <w:szCs w:val="20"/>
              </w:rPr>
            </w:pPr>
            <w:r w:rsidRPr="00EB6C48">
              <w:rPr>
                <w:rFonts w:ascii="Arial" w:hAnsi="Arial" w:cs="Mitra" w:hint="cs"/>
                <w:color w:val="000000"/>
                <w:sz w:val="20"/>
                <w:szCs w:val="20"/>
                <w:rtl/>
              </w:rPr>
              <w:t>048/1</w:t>
            </w:r>
          </w:p>
        </w:tc>
        <w:tc>
          <w:tcPr>
            <w:tcW w:w="557" w:type="pct"/>
            <w:vMerge w:val="restart"/>
            <w:tcBorders>
              <w:left w:val="single" w:sz="4" w:space="0" w:color="auto"/>
              <w:right w:val="single" w:sz="4" w:space="0" w:color="auto"/>
            </w:tcBorders>
          </w:tcPr>
          <w:p w14:paraId="364DF865" w14:textId="77777777" w:rsidR="00A71D56" w:rsidRPr="00EB6C48" w:rsidRDefault="00A71D56" w:rsidP="009614C8">
            <w:pPr>
              <w:autoSpaceDE w:val="0"/>
              <w:autoSpaceDN w:val="0"/>
              <w:adjustRightInd w:val="0"/>
              <w:ind w:right="60"/>
              <w:jc w:val="center"/>
              <w:rPr>
                <w:rFonts w:ascii="Arial" w:hAnsi="Arial" w:cs="Mitra"/>
                <w:color w:val="000000"/>
                <w:sz w:val="20"/>
                <w:szCs w:val="20"/>
              </w:rPr>
            </w:pPr>
            <w:r w:rsidRPr="00EB6C48">
              <w:rPr>
                <w:rFonts w:ascii="Arial" w:hAnsi="Arial" w:cs="Mitra" w:hint="cs"/>
                <w:color w:val="000000"/>
                <w:sz w:val="20"/>
                <w:szCs w:val="20"/>
                <w:rtl/>
              </w:rPr>
              <w:t>165/1</w:t>
            </w:r>
          </w:p>
        </w:tc>
        <w:tc>
          <w:tcPr>
            <w:tcW w:w="546" w:type="pct"/>
            <w:vMerge w:val="restart"/>
            <w:tcBorders>
              <w:left w:val="single" w:sz="4" w:space="0" w:color="auto"/>
            </w:tcBorders>
          </w:tcPr>
          <w:p w14:paraId="683F120E" w14:textId="77777777" w:rsidR="00A71D56" w:rsidRPr="00EB6C48" w:rsidRDefault="00A71D56" w:rsidP="009614C8">
            <w:pPr>
              <w:autoSpaceDE w:val="0"/>
              <w:autoSpaceDN w:val="0"/>
              <w:adjustRightInd w:val="0"/>
              <w:ind w:right="60"/>
              <w:jc w:val="center"/>
              <w:rPr>
                <w:rFonts w:ascii="Arial" w:hAnsi="Arial" w:cs="Mitra"/>
                <w:color w:val="000000"/>
                <w:sz w:val="20"/>
                <w:szCs w:val="20"/>
              </w:rPr>
            </w:pPr>
            <w:r w:rsidRPr="00EB6C48">
              <w:rPr>
                <w:rFonts w:ascii="Arial" w:hAnsi="Arial" w:cs="Mitra" w:hint="cs"/>
                <w:color w:val="000000"/>
                <w:sz w:val="20"/>
                <w:szCs w:val="20"/>
                <w:rtl/>
              </w:rPr>
              <w:t>254/0</w:t>
            </w:r>
          </w:p>
        </w:tc>
      </w:tr>
      <w:tr w:rsidR="00A71D56" w:rsidRPr="00EB6C48" w14:paraId="2E57CEA1" w14:textId="77777777" w:rsidTr="009614C8">
        <w:trPr>
          <w:trHeight w:val="341"/>
          <w:jc w:val="center"/>
        </w:trPr>
        <w:tc>
          <w:tcPr>
            <w:tcW w:w="1056" w:type="pct"/>
            <w:tcBorders>
              <w:top w:val="single" w:sz="4" w:space="0" w:color="FFFFFF"/>
              <w:bottom w:val="single" w:sz="4" w:space="0" w:color="000000"/>
              <w:right w:val="single" w:sz="4" w:space="0" w:color="auto"/>
            </w:tcBorders>
          </w:tcPr>
          <w:p w14:paraId="03E86D44" w14:textId="77777777" w:rsidR="00A71D56" w:rsidRPr="00EB6C48" w:rsidRDefault="00A71D56" w:rsidP="009614C8">
            <w:pPr>
              <w:autoSpaceDE w:val="0"/>
              <w:autoSpaceDN w:val="0"/>
              <w:adjustRightInd w:val="0"/>
              <w:ind w:right="60"/>
              <w:jc w:val="center"/>
              <w:rPr>
                <w:rFonts w:ascii="Arial" w:hAnsi="Arial" w:cs="Mitra"/>
                <w:color w:val="000000"/>
                <w:sz w:val="20"/>
                <w:szCs w:val="20"/>
              </w:rPr>
            </w:pPr>
          </w:p>
        </w:tc>
        <w:tc>
          <w:tcPr>
            <w:tcW w:w="838" w:type="pct"/>
            <w:tcBorders>
              <w:left w:val="single" w:sz="4" w:space="0" w:color="auto"/>
            </w:tcBorders>
          </w:tcPr>
          <w:p w14:paraId="06B48B92" w14:textId="77777777" w:rsidR="00A71D56" w:rsidRPr="00EB6C48" w:rsidRDefault="00A71D56" w:rsidP="009614C8">
            <w:pPr>
              <w:autoSpaceDE w:val="0"/>
              <w:autoSpaceDN w:val="0"/>
              <w:adjustRightInd w:val="0"/>
              <w:ind w:right="60"/>
              <w:jc w:val="center"/>
              <w:rPr>
                <w:rFonts w:ascii="Arial" w:hAnsi="Arial" w:cs="Mitra"/>
                <w:color w:val="000000"/>
                <w:sz w:val="20"/>
                <w:szCs w:val="20"/>
              </w:rPr>
            </w:pPr>
            <w:r w:rsidRPr="00EB6C48">
              <w:rPr>
                <w:rFonts w:ascii="Arial" w:hAnsi="Arial" w:cs="Mitra" w:hint="cs"/>
                <w:color w:val="000000"/>
                <w:sz w:val="20"/>
                <w:szCs w:val="20"/>
                <w:rtl/>
              </w:rPr>
              <w:t>کنترل</w:t>
            </w:r>
          </w:p>
        </w:tc>
        <w:tc>
          <w:tcPr>
            <w:tcW w:w="833" w:type="pct"/>
          </w:tcPr>
          <w:p w14:paraId="575B068D" w14:textId="77777777" w:rsidR="00A71D56" w:rsidRPr="00EB6C48" w:rsidRDefault="00A71D56" w:rsidP="009614C8">
            <w:pPr>
              <w:autoSpaceDE w:val="0"/>
              <w:autoSpaceDN w:val="0"/>
              <w:adjustRightInd w:val="0"/>
              <w:ind w:left="60" w:right="60"/>
              <w:jc w:val="center"/>
              <w:rPr>
                <w:rFonts w:ascii="Arial" w:hAnsi="Arial" w:cs="Mitra"/>
                <w:color w:val="000000"/>
                <w:sz w:val="20"/>
                <w:szCs w:val="20"/>
              </w:rPr>
            </w:pPr>
            <w:r w:rsidRPr="00EB6C48">
              <w:rPr>
                <w:rFonts w:ascii="Arial" w:hAnsi="Arial" w:cs="Mitra" w:hint="cs"/>
                <w:color w:val="000000"/>
                <w:sz w:val="20"/>
                <w:szCs w:val="20"/>
                <w:rtl/>
              </w:rPr>
              <w:t>11/16</w:t>
            </w:r>
          </w:p>
        </w:tc>
        <w:tc>
          <w:tcPr>
            <w:tcW w:w="1169" w:type="pct"/>
          </w:tcPr>
          <w:p w14:paraId="5A1736FF" w14:textId="77777777" w:rsidR="00A71D56" w:rsidRPr="00EB6C48" w:rsidRDefault="00A71D56" w:rsidP="009614C8">
            <w:pPr>
              <w:autoSpaceDE w:val="0"/>
              <w:autoSpaceDN w:val="0"/>
              <w:adjustRightInd w:val="0"/>
              <w:ind w:left="60" w:right="60"/>
              <w:jc w:val="center"/>
              <w:rPr>
                <w:rFonts w:ascii="Arial" w:hAnsi="Arial" w:cs="Mitra"/>
                <w:color w:val="000000"/>
                <w:sz w:val="20"/>
                <w:szCs w:val="20"/>
              </w:rPr>
            </w:pPr>
            <w:r w:rsidRPr="00EB6C48">
              <w:rPr>
                <w:rFonts w:ascii="Arial" w:hAnsi="Arial" w:cs="Mitra" w:hint="cs"/>
                <w:color w:val="000000"/>
                <w:sz w:val="20"/>
                <w:szCs w:val="20"/>
                <w:rtl/>
              </w:rPr>
              <w:t>590/1</w:t>
            </w:r>
          </w:p>
        </w:tc>
        <w:tc>
          <w:tcPr>
            <w:tcW w:w="557" w:type="pct"/>
            <w:vMerge/>
            <w:tcBorders>
              <w:left w:val="single" w:sz="4" w:space="0" w:color="auto"/>
              <w:right w:val="single" w:sz="4" w:space="0" w:color="auto"/>
            </w:tcBorders>
          </w:tcPr>
          <w:p w14:paraId="47A5C46E" w14:textId="77777777" w:rsidR="00A71D56" w:rsidRPr="00EB6C48" w:rsidRDefault="00A71D56" w:rsidP="009614C8">
            <w:pPr>
              <w:autoSpaceDE w:val="0"/>
              <w:autoSpaceDN w:val="0"/>
              <w:adjustRightInd w:val="0"/>
              <w:ind w:right="60"/>
              <w:jc w:val="center"/>
              <w:rPr>
                <w:rFonts w:ascii="Arial" w:hAnsi="Arial" w:cs="Mitra"/>
                <w:color w:val="000000"/>
                <w:sz w:val="20"/>
                <w:szCs w:val="20"/>
              </w:rPr>
            </w:pPr>
          </w:p>
        </w:tc>
        <w:tc>
          <w:tcPr>
            <w:tcW w:w="546" w:type="pct"/>
            <w:vMerge/>
            <w:tcBorders>
              <w:left w:val="single" w:sz="4" w:space="0" w:color="auto"/>
            </w:tcBorders>
          </w:tcPr>
          <w:p w14:paraId="3D6D8A1A" w14:textId="77777777" w:rsidR="00A71D56" w:rsidRPr="00EB6C48" w:rsidRDefault="00A71D56" w:rsidP="009614C8">
            <w:pPr>
              <w:autoSpaceDE w:val="0"/>
              <w:autoSpaceDN w:val="0"/>
              <w:adjustRightInd w:val="0"/>
              <w:ind w:right="60"/>
              <w:jc w:val="center"/>
              <w:rPr>
                <w:rFonts w:ascii="Arial" w:hAnsi="Arial" w:cs="Mitra"/>
                <w:color w:val="000000"/>
                <w:sz w:val="20"/>
                <w:szCs w:val="20"/>
              </w:rPr>
            </w:pPr>
          </w:p>
        </w:tc>
      </w:tr>
      <w:tr w:rsidR="00A71D56" w:rsidRPr="00EB6C48" w14:paraId="18EBFD8B" w14:textId="77777777" w:rsidTr="009614C8">
        <w:trPr>
          <w:jc w:val="center"/>
        </w:trPr>
        <w:tc>
          <w:tcPr>
            <w:tcW w:w="1056" w:type="pct"/>
            <w:tcBorders>
              <w:top w:val="single" w:sz="4" w:space="0" w:color="000000"/>
              <w:bottom w:val="nil"/>
              <w:right w:val="single" w:sz="4" w:space="0" w:color="auto"/>
            </w:tcBorders>
          </w:tcPr>
          <w:p w14:paraId="799EBF64" w14:textId="77777777" w:rsidR="00A71D56" w:rsidRPr="00EB6C48" w:rsidRDefault="00A71D56" w:rsidP="009614C8">
            <w:pPr>
              <w:autoSpaceDE w:val="0"/>
              <w:autoSpaceDN w:val="0"/>
              <w:bidi/>
              <w:adjustRightInd w:val="0"/>
              <w:ind w:right="60"/>
              <w:jc w:val="center"/>
              <w:rPr>
                <w:rFonts w:ascii="Arial" w:hAnsi="Arial" w:cs="Mitra"/>
                <w:color w:val="000000"/>
                <w:sz w:val="20"/>
                <w:szCs w:val="20"/>
              </w:rPr>
            </w:pPr>
            <w:r w:rsidRPr="00EB6C48">
              <w:rPr>
                <w:rFonts w:ascii="Arial" w:hAnsi="Arial" w:cs="Mitra" w:hint="cs"/>
                <w:color w:val="000000"/>
                <w:sz w:val="20"/>
                <w:szCs w:val="20"/>
                <w:rtl/>
              </w:rPr>
              <w:t>سن</w:t>
            </w:r>
          </w:p>
        </w:tc>
        <w:tc>
          <w:tcPr>
            <w:tcW w:w="838" w:type="pct"/>
            <w:tcBorders>
              <w:top w:val="single" w:sz="4" w:space="0" w:color="FFFFFF"/>
              <w:left w:val="single" w:sz="4" w:space="0" w:color="auto"/>
            </w:tcBorders>
          </w:tcPr>
          <w:p w14:paraId="5A21556A" w14:textId="77777777" w:rsidR="00A71D56" w:rsidRPr="00EB6C48" w:rsidRDefault="00A71D56" w:rsidP="009614C8">
            <w:pPr>
              <w:autoSpaceDE w:val="0"/>
              <w:autoSpaceDN w:val="0"/>
              <w:adjustRightInd w:val="0"/>
              <w:ind w:right="60"/>
              <w:jc w:val="center"/>
              <w:rPr>
                <w:rFonts w:ascii="Arial" w:hAnsi="Arial" w:cs="Mitra"/>
                <w:color w:val="000000"/>
                <w:sz w:val="20"/>
                <w:szCs w:val="20"/>
              </w:rPr>
            </w:pPr>
            <w:r w:rsidRPr="00EB6C48">
              <w:rPr>
                <w:rFonts w:ascii="Arial" w:hAnsi="Arial" w:cs="Mitra" w:hint="cs"/>
                <w:color w:val="000000"/>
                <w:sz w:val="20"/>
                <w:szCs w:val="20"/>
                <w:rtl/>
              </w:rPr>
              <w:t>مداخله</w:t>
            </w:r>
          </w:p>
        </w:tc>
        <w:tc>
          <w:tcPr>
            <w:tcW w:w="833" w:type="pct"/>
            <w:tcBorders>
              <w:top w:val="single" w:sz="4" w:space="0" w:color="FFFFFF"/>
            </w:tcBorders>
          </w:tcPr>
          <w:p w14:paraId="4BD6A789" w14:textId="77777777" w:rsidR="00A71D56" w:rsidRPr="00EB6C48" w:rsidRDefault="00A71D56" w:rsidP="009614C8">
            <w:pPr>
              <w:autoSpaceDE w:val="0"/>
              <w:autoSpaceDN w:val="0"/>
              <w:adjustRightInd w:val="0"/>
              <w:ind w:left="60" w:right="60"/>
              <w:jc w:val="center"/>
              <w:rPr>
                <w:rFonts w:ascii="Arial" w:hAnsi="Arial" w:cs="Mitra"/>
                <w:color w:val="000000"/>
                <w:sz w:val="20"/>
                <w:szCs w:val="20"/>
              </w:rPr>
            </w:pPr>
            <w:r w:rsidRPr="00EB6C48">
              <w:rPr>
                <w:rFonts w:ascii="Arial" w:hAnsi="Arial" w:cs="Mitra" w:hint="cs"/>
                <w:color w:val="000000"/>
                <w:sz w:val="20"/>
                <w:szCs w:val="20"/>
                <w:rtl/>
              </w:rPr>
              <w:t>29/21</w:t>
            </w:r>
          </w:p>
        </w:tc>
        <w:tc>
          <w:tcPr>
            <w:tcW w:w="1169" w:type="pct"/>
            <w:tcBorders>
              <w:top w:val="single" w:sz="4" w:space="0" w:color="FFFFFF"/>
            </w:tcBorders>
          </w:tcPr>
          <w:p w14:paraId="04E61F6B" w14:textId="77777777" w:rsidR="00A71D56" w:rsidRPr="00EB6C48" w:rsidRDefault="00A71D56" w:rsidP="009614C8">
            <w:pPr>
              <w:autoSpaceDE w:val="0"/>
              <w:autoSpaceDN w:val="0"/>
              <w:adjustRightInd w:val="0"/>
              <w:ind w:left="60" w:right="60"/>
              <w:jc w:val="center"/>
              <w:rPr>
                <w:rFonts w:ascii="Arial" w:hAnsi="Arial" w:cs="Mitra"/>
                <w:color w:val="000000"/>
                <w:sz w:val="20"/>
                <w:szCs w:val="20"/>
              </w:rPr>
            </w:pPr>
            <w:r w:rsidRPr="00EB6C48">
              <w:rPr>
                <w:rFonts w:ascii="Arial" w:hAnsi="Arial" w:cs="Mitra" w:hint="cs"/>
                <w:color w:val="000000"/>
                <w:sz w:val="20"/>
                <w:szCs w:val="20"/>
                <w:rtl/>
              </w:rPr>
              <w:t>920/0</w:t>
            </w:r>
          </w:p>
        </w:tc>
        <w:tc>
          <w:tcPr>
            <w:tcW w:w="557" w:type="pct"/>
            <w:vMerge w:val="restart"/>
            <w:tcBorders>
              <w:top w:val="single" w:sz="4" w:space="0" w:color="FFFFFF"/>
              <w:left w:val="single" w:sz="4" w:space="0" w:color="auto"/>
              <w:right w:val="single" w:sz="4" w:space="0" w:color="auto"/>
            </w:tcBorders>
          </w:tcPr>
          <w:p w14:paraId="0B500DE3" w14:textId="77777777" w:rsidR="00A71D56" w:rsidRPr="00EB6C48" w:rsidRDefault="00A71D56" w:rsidP="009614C8">
            <w:pPr>
              <w:autoSpaceDE w:val="0"/>
              <w:autoSpaceDN w:val="0"/>
              <w:adjustRightInd w:val="0"/>
              <w:ind w:right="60"/>
              <w:jc w:val="center"/>
              <w:rPr>
                <w:rFonts w:ascii="Arial" w:hAnsi="Arial" w:cs="Mitra"/>
                <w:color w:val="000000"/>
                <w:sz w:val="20"/>
                <w:szCs w:val="20"/>
              </w:rPr>
            </w:pPr>
            <w:r w:rsidRPr="00EB6C48">
              <w:rPr>
                <w:rFonts w:ascii="Arial" w:hAnsi="Arial" w:cs="Mitra" w:hint="cs"/>
                <w:color w:val="000000"/>
                <w:sz w:val="20"/>
                <w:szCs w:val="20"/>
                <w:rtl/>
              </w:rPr>
              <w:t>650/1 -</w:t>
            </w:r>
          </w:p>
        </w:tc>
        <w:tc>
          <w:tcPr>
            <w:tcW w:w="546" w:type="pct"/>
            <w:vMerge w:val="restart"/>
            <w:tcBorders>
              <w:top w:val="single" w:sz="4" w:space="0" w:color="FFFFFF"/>
              <w:left w:val="single" w:sz="4" w:space="0" w:color="auto"/>
            </w:tcBorders>
          </w:tcPr>
          <w:p w14:paraId="193171EB" w14:textId="77777777" w:rsidR="00A71D56" w:rsidRPr="00EB6C48" w:rsidRDefault="00A71D56" w:rsidP="009614C8">
            <w:pPr>
              <w:autoSpaceDE w:val="0"/>
              <w:autoSpaceDN w:val="0"/>
              <w:adjustRightInd w:val="0"/>
              <w:ind w:right="60"/>
              <w:jc w:val="center"/>
              <w:rPr>
                <w:rFonts w:ascii="Arial" w:hAnsi="Arial" w:cs="Mitra"/>
                <w:color w:val="000000"/>
                <w:sz w:val="20"/>
                <w:szCs w:val="20"/>
              </w:rPr>
            </w:pPr>
            <w:r w:rsidRPr="00EB6C48">
              <w:rPr>
                <w:rFonts w:ascii="Arial" w:hAnsi="Arial" w:cs="Mitra" w:hint="cs"/>
                <w:color w:val="000000"/>
                <w:sz w:val="20"/>
                <w:szCs w:val="20"/>
                <w:rtl/>
              </w:rPr>
              <w:t>109/0</w:t>
            </w:r>
          </w:p>
        </w:tc>
      </w:tr>
      <w:tr w:rsidR="00A71D56" w:rsidRPr="00EB6C48" w14:paraId="6B5FCBCB" w14:textId="77777777" w:rsidTr="009614C8">
        <w:trPr>
          <w:jc w:val="center"/>
        </w:trPr>
        <w:tc>
          <w:tcPr>
            <w:tcW w:w="1056" w:type="pct"/>
            <w:tcBorders>
              <w:top w:val="nil"/>
              <w:right w:val="single" w:sz="4" w:space="0" w:color="auto"/>
            </w:tcBorders>
          </w:tcPr>
          <w:p w14:paraId="306A87AD" w14:textId="77777777" w:rsidR="00A71D56" w:rsidRPr="00EB6C48" w:rsidRDefault="00A71D56" w:rsidP="009614C8">
            <w:pPr>
              <w:autoSpaceDE w:val="0"/>
              <w:autoSpaceDN w:val="0"/>
              <w:adjustRightInd w:val="0"/>
              <w:ind w:right="60"/>
              <w:jc w:val="center"/>
              <w:rPr>
                <w:rFonts w:ascii="Arial" w:hAnsi="Arial" w:cs="Mitra"/>
                <w:color w:val="000000"/>
                <w:sz w:val="20"/>
                <w:szCs w:val="20"/>
              </w:rPr>
            </w:pPr>
          </w:p>
        </w:tc>
        <w:tc>
          <w:tcPr>
            <w:tcW w:w="838" w:type="pct"/>
            <w:tcBorders>
              <w:left w:val="single" w:sz="4" w:space="0" w:color="auto"/>
            </w:tcBorders>
          </w:tcPr>
          <w:p w14:paraId="01E3CAF2" w14:textId="77777777" w:rsidR="00A71D56" w:rsidRPr="00EB6C48" w:rsidRDefault="00A71D56" w:rsidP="009614C8">
            <w:pPr>
              <w:autoSpaceDE w:val="0"/>
              <w:autoSpaceDN w:val="0"/>
              <w:adjustRightInd w:val="0"/>
              <w:ind w:right="60"/>
              <w:jc w:val="center"/>
              <w:rPr>
                <w:rFonts w:ascii="Arial" w:hAnsi="Arial" w:cs="Mitra"/>
                <w:color w:val="000000"/>
                <w:sz w:val="20"/>
                <w:szCs w:val="20"/>
              </w:rPr>
            </w:pPr>
            <w:r w:rsidRPr="00EB6C48">
              <w:rPr>
                <w:rFonts w:ascii="Arial" w:hAnsi="Arial" w:cs="Mitra" w:hint="cs"/>
                <w:color w:val="000000"/>
                <w:sz w:val="20"/>
                <w:szCs w:val="20"/>
                <w:rtl/>
              </w:rPr>
              <w:t>کنترل</w:t>
            </w:r>
          </w:p>
        </w:tc>
        <w:tc>
          <w:tcPr>
            <w:tcW w:w="833" w:type="pct"/>
          </w:tcPr>
          <w:p w14:paraId="1AED6A40" w14:textId="77777777" w:rsidR="00A71D56" w:rsidRPr="00EB6C48" w:rsidRDefault="00A71D56" w:rsidP="009614C8">
            <w:pPr>
              <w:autoSpaceDE w:val="0"/>
              <w:autoSpaceDN w:val="0"/>
              <w:adjustRightInd w:val="0"/>
              <w:ind w:left="60" w:right="60"/>
              <w:jc w:val="center"/>
              <w:rPr>
                <w:rFonts w:ascii="Arial" w:hAnsi="Arial" w:cs="Mitra"/>
                <w:color w:val="000000"/>
                <w:sz w:val="20"/>
                <w:szCs w:val="20"/>
              </w:rPr>
            </w:pPr>
            <w:r w:rsidRPr="00EB6C48">
              <w:rPr>
                <w:rFonts w:ascii="Arial" w:hAnsi="Arial" w:cs="Mitra" w:hint="cs"/>
                <w:color w:val="000000"/>
                <w:sz w:val="20"/>
                <w:szCs w:val="20"/>
                <w:rtl/>
              </w:rPr>
              <w:t>82/21</w:t>
            </w:r>
          </w:p>
        </w:tc>
        <w:tc>
          <w:tcPr>
            <w:tcW w:w="1169" w:type="pct"/>
          </w:tcPr>
          <w:p w14:paraId="2111E5E8" w14:textId="77777777" w:rsidR="00A71D56" w:rsidRPr="00EB6C48" w:rsidRDefault="00A71D56" w:rsidP="009614C8">
            <w:pPr>
              <w:autoSpaceDE w:val="0"/>
              <w:autoSpaceDN w:val="0"/>
              <w:adjustRightInd w:val="0"/>
              <w:ind w:left="60" w:right="60"/>
              <w:jc w:val="center"/>
              <w:rPr>
                <w:rFonts w:ascii="Arial" w:hAnsi="Arial" w:cs="Mitra"/>
                <w:color w:val="000000"/>
                <w:sz w:val="20"/>
                <w:szCs w:val="20"/>
              </w:rPr>
            </w:pPr>
            <w:r w:rsidRPr="00EB6C48">
              <w:rPr>
                <w:rFonts w:ascii="Arial" w:hAnsi="Arial" w:cs="Mitra" w:hint="cs"/>
                <w:color w:val="000000"/>
                <w:sz w:val="20"/>
                <w:szCs w:val="20"/>
                <w:rtl/>
              </w:rPr>
              <w:t>951/0</w:t>
            </w:r>
          </w:p>
        </w:tc>
        <w:tc>
          <w:tcPr>
            <w:tcW w:w="557" w:type="pct"/>
            <w:vMerge/>
            <w:tcBorders>
              <w:left w:val="single" w:sz="4" w:space="0" w:color="auto"/>
              <w:right w:val="single" w:sz="4" w:space="0" w:color="auto"/>
            </w:tcBorders>
          </w:tcPr>
          <w:p w14:paraId="46ADB8CB" w14:textId="77777777" w:rsidR="00A71D56" w:rsidRPr="00EB6C48" w:rsidRDefault="00A71D56" w:rsidP="009614C8">
            <w:pPr>
              <w:autoSpaceDE w:val="0"/>
              <w:autoSpaceDN w:val="0"/>
              <w:adjustRightInd w:val="0"/>
              <w:ind w:right="60"/>
              <w:jc w:val="center"/>
              <w:rPr>
                <w:rFonts w:ascii="Arial" w:hAnsi="Arial" w:cs="Mitra"/>
                <w:color w:val="000000"/>
                <w:sz w:val="20"/>
                <w:szCs w:val="20"/>
              </w:rPr>
            </w:pPr>
          </w:p>
        </w:tc>
        <w:tc>
          <w:tcPr>
            <w:tcW w:w="546" w:type="pct"/>
            <w:vMerge/>
            <w:tcBorders>
              <w:left w:val="single" w:sz="4" w:space="0" w:color="auto"/>
            </w:tcBorders>
          </w:tcPr>
          <w:p w14:paraId="1197107A" w14:textId="77777777" w:rsidR="00A71D56" w:rsidRPr="00EB6C48" w:rsidRDefault="00A71D56" w:rsidP="009614C8">
            <w:pPr>
              <w:autoSpaceDE w:val="0"/>
              <w:autoSpaceDN w:val="0"/>
              <w:adjustRightInd w:val="0"/>
              <w:ind w:right="60"/>
              <w:jc w:val="center"/>
              <w:rPr>
                <w:rFonts w:ascii="Arial" w:hAnsi="Arial" w:cs="Mitra"/>
                <w:color w:val="000000"/>
                <w:sz w:val="20"/>
                <w:szCs w:val="20"/>
              </w:rPr>
            </w:pPr>
          </w:p>
        </w:tc>
      </w:tr>
    </w:tbl>
    <w:p w14:paraId="551A22C8" w14:textId="77777777" w:rsidR="00A71D56" w:rsidRPr="00EB6C48" w:rsidRDefault="00A71D56" w:rsidP="00A71D56">
      <w:pPr>
        <w:autoSpaceDE w:val="0"/>
        <w:autoSpaceDN w:val="0"/>
        <w:adjustRightInd w:val="0"/>
        <w:spacing w:after="0" w:line="240" w:lineRule="auto"/>
        <w:rPr>
          <w:rFonts w:ascii="Times New Roman" w:eastAsia="Calibri" w:hAnsi="Times New Roman" w:cs="Mitra"/>
          <w:sz w:val="20"/>
          <w:szCs w:val="20"/>
        </w:rPr>
      </w:pPr>
    </w:p>
    <w:p w14:paraId="66B52C32" w14:textId="77777777" w:rsidR="00A71D56" w:rsidRPr="00EB6C48" w:rsidRDefault="00A71D56" w:rsidP="00A71D56">
      <w:pPr>
        <w:keepNext/>
        <w:bidi/>
        <w:spacing w:after="200" w:line="240" w:lineRule="auto"/>
        <w:jc w:val="center"/>
        <w:rPr>
          <w:rFonts w:ascii="IRNazanin" w:eastAsia="Calibri" w:hAnsi="IRNazanin" w:cs="IRNazanin"/>
          <w:sz w:val="24"/>
          <w:szCs w:val="24"/>
        </w:rPr>
      </w:pPr>
      <w:r w:rsidRPr="00EB6C48">
        <w:rPr>
          <w:rFonts w:ascii="IRNazanin" w:eastAsia="Calibri" w:hAnsi="IRNazanin" w:cs="IRNazanin"/>
          <w:sz w:val="24"/>
          <w:szCs w:val="24"/>
          <w:rtl/>
        </w:rPr>
        <w:lastRenderedPageBreak/>
        <w:t xml:space="preserve">جدول </w:t>
      </w:r>
      <w:r w:rsidRPr="00EB6C48">
        <w:rPr>
          <w:rFonts w:ascii="IRNazanin" w:eastAsia="Calibri" w:hAnsi="IRNazanin" w:cs="IRNazanin" w:hint="cs"/>
          <w:noProof/>
          <w:sz w:val="24"/>
          <w:szCs w:val="24"/>
          <w:rtl/>
        </w:rPr>
        <w:t>2</w:t>
      </w:r>
      <w:r w:rsidRPr="00EB6C48">
        <w:rPr>
          <w:rFonts w:ascii="IRNazanin" w:eastAsia="Calibri" w:hAnsi="IRNazanin" w:cs="IRNazanin" w:hint="cs"/>
          <w:sz w:val="24"/>
          <w:szCs w:val="24"/>
          <w:rtl/>
        </w:rPr>
        <w:t>؛آماره‌های توصیفی نمرات عملکرد مشاهده شده دو گروه برای پروسیجرهای مورد بررسی در پیش آزمون</w:t>
      </w:r>
    </w:p>
    <w:tbl>
      <w:tblPr>
        <w:tblStyle w:val="TableGrid6"/>
        <w:bidiVisual/>
        <w:tblW w:w="5000" w:type="pct"/>
        <w:jc w:val="center"/>
        <w:tblLook w:val="0000" w:firstRow="0" w:lastRow="0" w:firstColumn="0" w:lastColumn="0" w:noHBand="0" w:noVBand="0"/>
      </w:tblPr>
      <w:tblGrid>
        <w:gridCol w:w="982"/>
        <w:gridCol w:w="1283"/>
        <w:gridCol w:w="825"/>
        <w:gridCol w:w="963"/>
        <w:gridCol w:w="1120"/>
        <w:gridCol w:w="1045"/>
        <w:gridCol w:w="1047"/>
        <w:gridCol w:w="1043"/>
        <w:gridCol w:w="1042"/>
      </w:tblGrid>
      <w:tr w:rsidR="00A71D56" w:rsidRPr="00EB6C48" w14:paraId="5CD0CE2D" w14:textId="77777777" w:rsidTr="009614C8">
        <w:trPr>
          <w:jc w:val="center"/>
        </w:trPr>
        <w:tc>
          <w:tcPr>
            <w:tcW w:w="525" w:type="pct"/>
          </w:tcPr>
          <w:p w14:paraId="4F6D5653" w14:textId="77777777" w:rsidR="00A71D56" w:rsidRPr="00EB6C48" w:rsidRDefault="00A71D56" w:rsidP="009614C8">
            <w:pPr>
              <w:autoSpaceDE w:val="0"/>
              <w:autoSpaceDN w:val="0"/>
              <w:bidi/>
              <w:adjustRightInd w:val="0"/>
              <w:jc w:val="center"/>
              <w:rPr>
                <w:rFonts w:ascii="Arial" w:hAnsi="Arial" w:cs="B Nazanin"/>
                <w:color w:val="000000"/>
                <w:sz w:val="24"/>
                <w:szCs w:val="24"/>
              </w:rPr>
            </w:pPr>
          </w:p>
        </w:tc>
        <w:tc>
          <w:tcPr>
            <w:tcW w:w="686" w:type="pct"/>
          </w:tcPr>
          <w:p w14:paraId="30959807"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0"/>
                <w:szCs w:val="20"/>
              </w:rPr>
            </w:pPr>
            <w:r w:rsidRPr="00EB6C48">
              <w:rPr>
                <w:rFonts w:ascii="Arial" w:hAnsi="Arial" w:cs="B Nazanin"/>
                <w:color w:val="000000"/>
                <w:sz w:val="20"/>
                <w:szCs w:val="20"/>
                <w:rtl/>
              </w:rPr>
              <w:t>گروه</w:t>
            </w:r>
          </w:p>
        </w:tc>
        <w:tc>
          <w:tcPr>
            <w:tcW w:w="441" w:type="pct"/>
          </w:tcPr>
          <w:p w14:paraId="75F61144"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0"/>
                <w:szCs w:val="20"/>
              </w:rPr>
            </w:pPr>
            <w:r w:rsidRPr="00EB6C48">
              <w:rPr>
                <w:rFonts w:ascii="Arial" w:hAnsi="Arial" w:cs="B Nazanin" w:hint="cs"/>
                <w:color w:val="000000"/>
                <w:sz w:val="20"/>
                <w:szCs w:val="20"/>
                <w:rtl/>
              </w:rPr>
              <w:t>فراوانی</w:t>
            </w:r>
          </w:p>
        </w:tc>
        <w:tc>
          <w:tcPr>
            <w:tcW w:w="515" w:type="pct"/>
          </w:tcPr>
          <w:p w14:paraId="7C015DE7"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0"/>
                <w:szCs w:val="20"/>
              </w:rPr>
            </w:pPr>
            <w:r w:rsidRPr="00EB6C48">
              <w:rPr>
                <w:rFonts w:ascii="Arial" w:hAnsi="Arial" w:cs="B Nazanin" w:hint="cs"/>
                <w:color w:val="000000"/>
                <w:sz w:val="20"/>
                <w:szCs w:val="20"/>
                <w:rtl/>
              </w:rPr>
              <w:t>میانگین</w:t>
            </w:r>
          </w:p>
        </w:tc>
        <w:tc>
          <w:tcPr>
            <w:tcW w:w="599" w:type="pct"/>
          </w:tcPr>
          <w:p w14:paraId="5B7C5F07"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0"/>
                <w:szCs w:val="20"/>
              </w:rPr>
            </w:pPr>
            <w:r w:rsidRPr="00EB6C48">
              <w:rPr>
                <w:rFonts w:ascii="Arial" w:hAnsi="Arial" w:cs="B Nazanin" w:hint="cs"/>
                <w:color w:val="000000"/>
                <w:sz w:val="20"/>
                <w:szCs w:val="20"/>
                <w:rtl/>
              </w:rPr>
              <w:t>انحراف استاندارد</w:t>
            </w:r>
          </w:p>
        </w:tc>
        <w:tc>
          <w:tcPr>
            <w:tcW w:w="559" w:type="pct"/>
          </w:tcPr>
          <w:p w14:paraId="4D566FFA"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0"/>
                <w:szCs w:val="20"/>
              </w:rPr>
            </w:pPr>
            <w:r w:rsidRPr="00EB6C48">
              <w:rPr>
                <w:rFonts w:ascii="Arial" w:hAnsi="Arial" w:cs="B Nazanin" w:hint="cs"/>
                <w:color w:val="000000"/>
                <w:sz w:val="20"/>
                <w:szCs w:val="20"/>
                <w:rtl/>
              </w:rPr>
              <w:t>انحراف از میانگین</w:t>
            </w:r>
          </w:p>
        </w:tc>
        <w:tc>
          <w:tcPr>
            <w:tcW w:w="560" w:type="pct"/>
          </w:tcPr>
          <w:p w14:paraId="08129AE5"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0"/>
                <w:szCs w:val="20"/>
              </w:rPr>
            </w:pPr>
            <w:r w:rsidRPr="00EB6C48">
              <w:rPr>
                <w:rFonts w:ascii="Arial" w:hAnsi="Arial" w:cs="B Nazanin" w:hint="cs"/>
                <w:color w:val="000000"/>
                <w:sz w:val="20"/>
                <w:szCs w:val="20"/>
                <w:rtl/>
              </w:rPr>
              <w:t xml:space="preserve">مقدار </w:t>
            </w:r>
            <w:r w:rsidRPr="00EB6C48">
              <w:rPr>
                <w:rFonts w:ascii="Arial" w:hAnsi="Arial" w:cs="B Nazanin"/>
                <w:color w:val="000000"/>
                <w:sz w:val="20"/>
                <w:szCs w:val="20"/>
              </w:rPr>
              <w:t>t</w:t>
            </w:r>
          </w:p>
        </w:tc>
        <w:tc>
          <w:tcPr>
            <w:tcW w:w="558" w:type="pct"/>
          </w:tcPr>
          <w:p w14:paraId="4CCD0B32"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0"/>
                <w:szCs w:val="20"/>
                <w:rtl/>
              </w:rPr>
            </w:pPr>
            <w:r w:rsidRPr="00EB6C48">
              <w:rPr>
                <w:rFonts w:ascii="Arial" w:hAnsi="Arial" w:cs="B Nazanin" w:hint="cs"/>
                <w:color w:val="000000"/>
                <w:sz w:val="20"/>
                <w:szCs w:val="20"/>
                <w:rtl/>
              </w:rPr>
              <w:t xml:space="preserve">سطح معنی داری </w:t>
            </w:r>
            <w:r w:rsidRPr="00EB6C48">
              <w:rPr>
                <w:rFonts w:ascii="Arial" w:hAnsi="Arial" w:cs="B Nazanin"/>
                <w:color w:val="000000"/>
                <w:sz w:val="20"/>
                <w:szCs w:val="20"/>
              </w:rPr>
              <w:t xml:space="preserve"> </w:t>
            </w:r>
          </w:p>
        </w:tc>
        <w:tc>
          <w:tcPr>
            <w:tcW w:w="557" w:type="pct"/>
          </w:tcPr>
          <w:p w14:paraId="71336C5B"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0"/>
                <w:szCs w:val="20"/>
                <w:rtl/>
              </w:rPr>
            </w:pPr>
            <w:r w:rsidRPr="00EB6C48">
              <w:rPr>
                <w:rFonts w:ascii="Arial" w:hAnsi="Arial" w:cs="B Nazanin" w:hint="cs"/>
                <w:color w:val="000000"/>
                <w:sz w:val="20"/>
                <w:szCs w:val="20"/>
                <w:rtl/>
              </w:rPr>
              <w:t xml:space="preserve">تفاوت میانگین مشاهده شده </w:t>
            </w:r>
          </w:p>
        </w:tc>
      </w:tr>
      <w:tr w:rsidR="00A71D56" w:rsidRPr="00EB6C48" w14:paraId="560307B0" w14:textId="77777777" w:rsidTr="009614C8">
        <w:trPr>
          <w:jc w:val="center"/>
        </w:trPr>
        <w:tc>
          <w:tcPr>
            <w:tcW w:w="525" w:type="pct"/>
            <w:vMerge w:val="restart"/>
          </w:tcPr>
          <w:p w14:paraId="51827C92"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hint="cs"/>
                <w:color w:val="000000"/>
                <w:sz w:val="24"/>
                <w:szCs w:val="24"/>
                <w:rtl/>
              </w:rPr>
              <w:t>معاینه لگنی</w:t>
            </w:r>
          </w:p>
        </w:tc>
        <w:tc>
          <w:tcPr>
            <w:tcW w:w="686" w:type="pct"/>
          </w:tcPr>
          <w:p w14:paraId="15F1E048"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color w:val="000000"/>
                <w:sz w:val="24"/>
                <w:szCs w:val="24"/>
                <w:rtl/>
              </w:rPr>
              <w:t>گروه</w:t>
            </w:r>
            <w:r w:rsidRPr="00EB6C48">
              <w:rPr>
                <w:rFonts w:ascii="Arial" w:hAnsi="Arial" w:cs="B Nazanin"/>
                <w:color w:val="000000"/>
                <w:sz w:val="24"/>
                <w:szCs w:val="24"/>
              </w:rPr>
              <w:t xml:space="preserve"> </w:t>
            </w:r>
            <w:r w:rsidRPr="00EB6C48">
              <w:rPr>
                <w:rFonts w:ascii="Arial" w:hAnsi="Arial" w:cs="B Nazanin"/>
                <w:color w:val="000000"/>
                <w:sz w:val="24"/>
                <w:szCs w:val="24"/>
                <w:rtl/>
              </w:rPr>
              <w:t>مداخله</w:t>
            </w:r>
          </w:p>
        </w:tc>
        <w:tc>
          <w:tcPr>
            <w:tcW w:w="441" w:type="pct"/>
          </w:tcPr>
          <w:p w14:paraId="7B35EB91"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hint="cs"/>
                <w:color w:val="000000"/>
                <w:sz w:val="24"/>
                <w:szCs w:val="24"/>
                <w:rtl/>
              </w:rPr>
              <w:t>17</w:t>
            </w:r>
          </w:p>
        </w:tc>
        <w:tc>
          <w:tcPr>
            <w:tcW w:w="515" w:type="pct"/>
          </w:tcPr>
          <w:p w14:paraId="5E9B0978"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hint="cs"/>
                <w:color w:val="000000"/>
                <w:sz w:val="24"/>
                <w:szCs w:val="24"/>
                <w:rtl/>
              </w:rPr>
              <w:t>41/15</w:t>
            </w:r>
          </w:p>
        </w:tc>
        <w:tc>
          <w:tcPr>
            <w:tcW w:w="599" w:type="pct"/>
          </w:tcPr>
          <w:p w14:paraId="7CC71ABB"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hint="cs"/>
                <w:color w:val="000000"/>
                <w:sz w:val="24"/>
                <w:szCs w:val="24"/>
                <w:rtl/>
              </w:rPr>
              <w:t>100/10</w:t>
            </w:r>
          </w:p>
        </w:tc>
        <w:tc>
          <w:tcPr>
            <w:tcW w:w="559" w:type="pct"/>
          </w:tcPr>
          <w:p w14:paraId="7D59657A"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hint="cs"/>
                <w:color w:val="000000"/>
                <w:sz w:val="24"/>
                <w:szCs w:val="24"/>
                <w:rtl/>
              </w:rPr>
              <w:t>450/2</w:t>
            </w:r>
          </w:p>
        </w:tc>
        <w:tc>
          <w:tcPr>
            <w:tcW w:w="560" w:type="pct"/>
          </w:tcPr>
          <w:p w14:paraId="6996E8BD"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tl/>
              </w:rPr>
            </w:pPr>
            <w:r w:rsidRPr="00EB6C48">
              <w:rPr>
                <w:rFonts w:ascii="Arial" w:hAnsi="Arial" w:cs="B Nazanin" w:hint="cs"/>
                <w:color w:val="000000"/>
                <w:sz w:val="24"/>
                <w:szCs w:val="24"/>
                <w:rtl/>
              </w:rPr>
              <w:t>034/0</w:t>
            </w:r>
          </w:p>
        </w:tc>
        <w:tc>
          <w:tcPr>
            <w:tcW w:w="558" w:type="pct"/>
          </w:tcPr>
          <w:p w14:paraId="5D6B7865"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tl/>
              </w:rPr>
            </w:pPr>
            <w:r w:rsidRPr="00EB6C48">
              <w:rPr>
                <w:rFonts w:ascii="Arial" w:hAnsi="Arial" w:cs="B Nazanin" w:hint="cs"/>
                <w:color w:val="000000"/>
                <w:sz w:val="24"/>
                <w:szCs w:val="24"/>
                <w:rtl/>
              </w:rPr>
              <w:t>973/0</w:t>
            </w:r>
          </w:p>
        </w:tc>
        <w:tc>
          <w:tcPr>
            <w:tcW w:w="557" w:type="pct"/>
          </w:tcPr>
          <w:p w14:paraId="7EF69D72"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tl/>
              </w:rPr>
            </w:pPr>
            <w:r w:rsidRPr="00EB6C48">
              <w:rPr>
                <w:rFonts w:ascii="Arial" w:hAnsi="Arial" w:cs="B Nazanin" w:hint="cs"/>
                <w:color w:val="000000"/>
                <w:sz w:val="24"/>
                <w:szCs w:val="24"/>
                <w:rtl/>
              </w:rPr>
              <w:t>118/0-</w:t>
            </w:r>
          </w:p>
        </w:tc>
      </w:tr>
      <w:tr w:rsidR="00A71D56" w:rsidRPr="00EB6C48" w14:paraId="02463C3E" w14:textId="77777777" w:rsidTr="009614C8">
        <w:trPr>
          <w:jc w:val="center"/>
        </w:trPr>
        <w:tc>
          <w:tcPr>
            <w:tcW w:w="525" w:type="pct"/>
            <w:vMerge/>
          </w:tcPr>
          <w:p w14:paraId="4D4ACCB8" w14:textId="77777777" w:rsidR="00A71D56" w:rsidRPr="00EB6C48" w:rsidRDefault="00A71D56" w:rsidP="009614C8">
            <w:pPr>
              <w:autoSpaceDE w:val="0"/>
              <w:autoSpaceDN w:val="0"/>
              <w:bidi/>
              <w:adjustRightInd w:val="0"/>
              <w:jc w:val="center"/>
              <w:rPr>
                <w:rFonts w:ascii="Arial" w:hAnsi="Arial" w:cs="B Nazanin"/>
                <w:color w:val="000000"/>
                <w:sz w:val="24"/>
                <w:szCs w:val="24"/>
              </w:rPr>
            </w:pPr>
          </w:p>
        </w:tc>
        <w:tc>
          <w:tcPr>
            <w:tcW w:w="686" w:type="pct"/>
          </w:tcPr>
          <w:p w14:paraId="499C8A42"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color w:val="000000"/>
                <w:sz w:val="24"/>
                <w:szCs w:val="24"/>
                <w:rtl/>
              </w:rPr>
              <w:t>گروه</w:t>
            </w:r>
            <w:r w:rsidRPr="00EB6C48">
              <w:rPr>
                <w:rFonts w:ascii="Arial" w:hAnsi="Arial" w:cs="B Nazanin"/>
                <w:color w:val="000000"/>
                <w:sz w:val="24"/>
                <w:szCs w:val="24"/>
              </w:rPr>
              <w:t xml:space="preserve"> </w:t>
            </w:r>
            <w:r w:rsidRPr="00EB6C48">
              <w:rPr>
                <w:rFonts w:ascii="Arial" w:hAnsi="Arial" w:cs="B Nazanin"/>
                <w:color w:val="000000"/>
                <w:sz w:val="24"/>
                <w:szCs w:val="24"/>
                <w:rtl/>
              </w:rPr>
              <w:t>کنترل</w:t>
            </w:r>
          </w:p>
        </w:tc>
        <w:tc>
          <w:tcPr>
            <w:tcW w:w="441" w:type="pct"/>
          </w:tcPr>
          <w:p w14:paraId="1570D088"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hint="cs"/>
                <w:color w:val="000000"/>
                <w:sz w:val="24"/>
                <w:szCs w:val="24"/>
                <w:rtl/>
              </w:rPr>
              <w:t>17</w:t>
            </w:r>
          </w:p>
        </w:tc>
        <w:tc>
          <w:tcPr>
            <w:tcW w:w="515" w:type="pct"/>
          </w:tcPr>
          <w:p w14:paraId="23FCC0FB"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hint="cs"/>
                <w:color w:val="000000"/>
                <w:sz w:val="24"/>
                <w:szCs w:val="24"/>
                <w:rtl/>
              </w:rPr>
              <w:t>53/15</w:t>
            </w:r>
          </w:p>
        </w:tc>
        <w:tc>
          <w:tcPr>
            <w:tcW w:w="599" w:type="pct"/>
          </w:tcPr>
          <w:p w14:paraId="32843347"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hint="cs"/>
                <w:color w:val="000000"/>
                <w:sz w:val="24"/>
                <w:szCs w:val="24"/>
                <w:rtl/>
              </w:rPr>
              <w:t>235/10</w:t>
            </w:r>
          </w:p>
        </w:tc>
        <w:tc>
          <w:tcPr>
            <w:tcW w:w="559" w:type="pct"/>
          </w:tcPr>
          <w:p w14:paraId="14AFF952"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hint="cs"/>
                <w:color w:val="000000"/>
                <w:sz w:val="24"/>
                <w:szCs w:val="24"/>
                <w:rtl/>
              </w:rPr>
              <w:t>482/2</w:t>
            </w:r>
          </w:p>
        </w:tc>
        <w:tc>
          <w:tcPr>
            <w:tcW w:w="560" w:type="pct"/>
          </w:tcPr>
          <w:p w14:paraId="3DFC800D"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tl/>
              </w:rPr>
            </w:pPr>
          </w:p>
        </w:tc>
        <w:tc>
          <w:tcPr>
            <w:tcW w:w="558" w:type="pct"/>
          </w:tcPr>
          <w:p w14:paraId="1AC95495"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tl/>
              </w:rPr>
            </w:pPr>
          </w:p>
        </w:tc>
        <w:tc>
          <w:tcPr>
            <w:tcW w:w="557" w:type="pct"/>
          </w:tcPr>
          <w:p w14:paraId="38BE9426"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tl/>
              </w:rPr>
            </w:pPr>
          </w:p>
        </w:tc>
      </w:tr>
      <w:tr w:rsidR="00A71D56" w:rsidRPr="00EB6C48" w14:paraId="20E7C730" w14:textId="77777777" w:rsidTr="009614C8">
        <w:trPr>
          <w:jc w:val="center"/>
        </w:trPr>
        <w:tc>
          <w:tcPr>
            <w:tcW w:w="525" w:type="pct"/>
            <w:vMerge w:val="restart"/>
          </w:tcPr>
          <w:p w14:paraId="5B81C01B"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hint="cs"/>
                <w:color w:val="000000"/>
                <w:sz w:val="24"/>
                <w:szCs w:val="24"/>
                <w:rtl/>
              </w:rPr>
              <w:t>بخیه زدن</w:t>
            </w:r>
          </w:p>
        </w:tc>
        <w:tc>
          <w:tcPr>
            <w:tcW w:w="686" w:type="pct"/>
          </w:tcPr>
          <w:p w14:paraId="1BB3C4BF"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color w:val="000000"/>
                <w:sz w:val="24"/>
                <w:szCs w:val="24"/>
                <w:rtl/>
              </w:rPr>
              <w:t>گروه</w:t>
            </w:r>
            <w:r w:rsidRPr="00EB6C48">
              <w:rPr>
                <w:rFonts w:ascii="Arial" w:hAnsi="Arial" w:cs="B Nazanin"/>
                <w:color w:val="000000"/>
                <w:sz w:val="24"/>
                <w:szCs w:val="24"/>
              </w:rPr>
              <w:t xml:space="preserve"> </w:t>
            </w:r>
            <w:r w:rsidRPr="00EB6C48">
              <w:rPr>
                <w:rFonts w:ascii="Arial" w:hAnsi="Arial" w:cs="B Nazanin"/>
                <w:color w:val="000000"/>
                <w:sz w:val="24"/>
                <w:szCs w:val="24"/>
                <w:rtl/>
              </w:rPr>
              <w:t>مداخله</w:t>
            </w:r>
          </w:p>
        </w:tc>
        <w:tc>
          <w:tcPr>
            <w:tcW w:w="441" w:type="pct"/>
          </w:tcPr>
          <w:p w14:paraId="5A8FA44F"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hint="cs"/>
                <w:color w:val="000000"/>
                <w:sz w:val="24"/>
                <w:szCs w:val="24"/>
                <w:rtl/>
              </w:rPr>
              <w:t>17</w:t>
            </w:r>
          </w:p>
        </w:tc>
        <w:tc>
          <w:tcPr>
            <w:tcW w:w="515" w:type="pct"/>
          </w:tcPr>
          <w:p w14:paraId="539F4B22"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hint="cs"/>
                <w:color w:val="000000"/>
                <w:sz w:val="24"/>
                <w:szCs w:val="24"/>
                <w:rtl/>
              </w:rPr>
              <w:t>71/7</w:t>
            </w:r>
          </w:p>
        </w:tc>
        <w:tc>
          <w:tcPr>
            <w:tcW w:w="599" w:type="pct"/>
          </w:tcPr>
          <w:p w14:paraId="2112286D"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hint="cs"/>
                <w:color w:val="000000"/>
                <w:sz w:val="24"/>
                <w:szCs w:val="24"/>
                <w:rtl/>
              </w:rPr>
              <w:t>863/6</w:t>
            </w:r>
          </w:p>
        </w:tc>
        <w:tc>
          <w:tcPr>
            <w:tcW w:w="559" w:type="pct"/>
          </w:tcPr>
          <w:p w14:paraId="50A5A59A"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hint="cs"/>
                <w:color w:val="000000"/>
                <w:sz w:val="24"/>
                <w:szCs w:val="24"/>
                <w:rtl/>
              </w:rPr>
              <w:t>664/1</w:t>
            </w:r>
          </w:p>
        </w:tc>
        <w:tc>
          <w:tcPr>
            <w:tcW w:w="560" w:type="pct"/>
          </w:tcPr>
          <w:p w14:paraId="7DCEF423"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tl/>
              </w:rPr>
            </w:pPr>
            <w:r w:rsidRPr="00EB6C48">
              <w:rPr>
                <w:rFonts w:ascii="Arial" w:hAnsi="Arial" w:cs="B Nazanin" w:hint="cs"/>
                <w:color w:val="000000"/>
                <w:sz w:val="24"/>
                <w:szCs w:val="24"/>
                <w:rtl/>
              </w:rPr>
              <w:t>000/0</w:t>
            </w:r>
          </w:p>
        </w:tc>
        <w:tc>
          <w:tcPr>
            <w:tcW w:w="558" w:type="pct"/>
          </w:tcPr>
          <w:p w14:paraId="0778D1D6"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tl/>
              </w:rPr>
            </w:pPr>
            <w:r w:rsidRPr="00EB6C48">
              <w:rPr>
                <w:rFonts w:ascii="Arial" w:hAnsi="Arial" w:cs="B Nazanin" w:hint="cs"/>
                <w:color w:val="000000"/>
                <w:sz w:val="24"/>
                <w:szCs w:val="24"/>
                <w:rtl/>
              </w:rPr>
              <w:t>000/1</w:t>
            </w:r>
          </w:p>
        </w:tc>
        <w:tc>
          <w:tcPr>
            <w:tcW w:w="557" w:type="pct"/>
          </w:tcPr>
          <w:p w14:paraId="4116C09B"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tl/>
              </w:rPr>
            </w:pPr>
            <w:r w:rsidRPr="00EB6C48">
              <w:rPr>
                <w:rFonts w:ascii="Arial" w:hAnsi="Arial" w:cs="B Nazanin" w:hint="cs"/>
                <w:color w:val="000000"/>
                <w:sz w:val="24"/>
                <w:szCs w:val="24"/>
                <w:rtl/>
              </w:rPr>
              <w:t>000/0</w:t>
            </w:r>
          </w:p>
        </w:tc>
      </w:tr>
      <w:tr w:rsidR="00A71D56" w:rsidRPr="00EB6C48" w14:paraId="13A4F0C3" w14:textId="77777777" w:rsidTr="009614C8">
        <w:trPr>
          <w:jc w:val="center"/>
        </w:trPr>
        <w:tc>
          <w:tcPr>
            <w:tcW w:w="525" w:type="pct"/>
            <w:vMerge/>
          </w:tcPr>
          <w:p w14:paraId="76D13DD9" w14:textId="77777777" w:rsidR="00A71D56" w:rsidRPr="00EB6C48" w:rsidRDefault="00A71D56" w:rsidP="009614C8">
            <w:pPr>
              <w:autoSpaceDE w:val="0"/>
              <w:autoSpaceDN w:val="0"/>
              <w:bidi/>
              <w:adjustRightInd w:val="0"/>
              <w:jc w:val="center"/>
              <w:rPr>
                <w:rFonts w:ascii="Arial" w:hAnsi="Arial" w:cs="B Nazanin"/>
                <w:color w:val="000000"/>
                <w:sz w:val="24"/>
                <w:szCs w:val="24"/>
              </w:rPr>
            </w:pPr>
          </w:p>
        </w:tc>
        <w:tc>
          <w:tcPr>
            <w:tcW w:w="686" w:type="pct"/>
          </w:tcPr>
          <w:p w14:paraId="543E9DA0"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color w:val="000000"/>
                <w:sz w:val="24"/>
                <w:szCs w:val="24"/>
                <w:rtl/>
              </w:rPr>
              <w:t>گروه</w:t>
            </w:r>
            <w:r w:rsidRPr="00EB6C48">
              <w:rPr>
                <w:rFonts w:ascii="Arial" w:hAnsi="Arial" w:cs="B Nazanin"/>
                <w:color w:val="000000"/>
                <w:sz w:val="24"/>
                <w:szCs w:val="24"/>
              </w:rPr>
              <w:t xml:space="preserve"> </w:t>
            </w:r>
            <w:r w:rsidRPr="00EB6C48">
              <w:rPr>
                <w:rFonts w:ascii="Arial" w:hAnsi="Arial" w:cs="B Nazanin"/>
                <w:color w:val="000000"/>
                <w:sz w:val="24"/>
                <w:szCs w:val="24"/>
                <w:rtl/>
              </w:rPr>
              <w:t>کنترل</w:t>
            </w:r>
          </w:p>
        </w:tc>
        <w:tc>
          <w:tcPr>
            <w:tcW w:w="441" w:type="pct"/>
          </w:tcPr>
          <w:p w14:paraId="0131DD45"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hint="cs"/>
                <w:color w:val="000000"/>
                <w:sz w:val="24"/>
                <w:szCs w:val="24"/>
                <w:rtl/>
              </w:rPr>
              <w:t>17</w:t>
            </w:r>
          </w:p>
        </w:tc>
        <w:tc>
          <w:tcPr>
            <w:tcW w:w="515" w:type="pct"/>
          </w:tcPr>
          <w:p w14:paraId="710240E2"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hint="cs"/>
                <w:color w:val="000000"/>
                <w:sz w:val="24"/>
                <w:szCs w:val="24"/>
                <w:rtl/>
              </w:rPr>
              <w:t>71/7</w:t>
            </w:r>
          </w:p>
        </w:tc>
        <w:tc>
          <w:tcPr>
            <w:tcW w:w="599" w:type="pct"/>
          </w:tcPr>
          <w:p w14:paraId="7E800D5E"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hint="cs"/>
                <w:color w:val="000000"/>
                <w:sz w:val="24"/>
                <w:szCs w:val="24"/>
                <w:rtl/>
              </w:rPr>
              <w:t>148/7</w:t>
            </w:r>
          </w:p>
        </w:tc>
        <w:tc>
          <w:tcPr>
            <w:tcW w:w="559" w:type="pct"/>
          </w:tcPr>
          <w:p w14:paraId="118DD0DA"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hint="cs"/>
                <w:color w:val="000000"/>
                <w:sz w:val="24"/>
                <w:szCs w:val="24"/>
                <w:rtl/>
              </w:rPr>
              <w:t>734/1</w:t>
            </w:r>
          </w:p>
        </w:tc>
        <w:tc>
          <w:tcPr>
            <w:tcW w:w="560" w:type="pct"/>
          </w:tcPr>
          <w:p w14:paraId="0891FEDC"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tl/>
              </w:rPr>
            </w:pPr>
          </w:p>
        </w:tc>
        <w:tc>
          <w:tcPr>
            <w:tcW w:w="558" w:type="pct"/>
          </w:tcPr>
          <w:p w14:paraId="63EAF238"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tl/>
              </w:rPr>
            </w:pPr>
          </w:p>
        </w:tc>
        <w:tc>
          <w:tcPr>
            <w:tcW w:w="557" w:type="pct"/>
          </w:tcPr>
          <w:p w14:paraId="475B464E"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tl/>
              </w:rPr>
            </w:pPr>
          </w:p>
        </w:tc>
      </w:tr>
      <w:tr w:rsidR="00A71D56" w:rsidRPr="00EB6C48" w14:paraId="233763C0" w14:textId="77777777" w:rsidTr="009614C8">
        <w:trPr>
          <w:jc w:val="center"/>
        </w:trPr>
        <w:tc>
          <w:tcPr>
            <w:tcW w:w="525" w:type="pct"/>
            <w:vMerge w:val="restart"/>
          </w:tcPr>
          <w:p w14:paraId="39B514D3"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hint="cs"/>
                <w:color w:val="000000"/>
                <w:sz w:val="24"/>
                <w:szCs w:val="24"/>
                <w:rtl/>
              </w:rPr>
              <w:t>مانورهای لئوپولد</w:t>
            </w:r>
          </w:p>
        </w:tc>
        <w:tc>
          <w:tcPr>
            <w:tcW w:w="686" w:type="pct"/>
          </w:tcPr>
          <w:p w14:paraId="72ECAE07"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color w:val="000000"/>
                <w:sz w:val="24"/>
                <w:szCs w:val="24"/>
                <w:rtl/>
              </w:rPr>
              <w:t>گروه</w:t>
            </w:r>
            <w:r w:rsidRPr="00EB6C48">
              <w:rPr>
                <w:rFonts w:ascii="Arial" w:hAnsi="Arial" w:cs="B Nazanin"/>
                <w:color w:val="000000"/>
                <w:sz w:val="24"/>
                <w:szCs w:val="24"/>
              </w:rPr>
              <w:t xml:space="preserve"> </w:t>
            </w:r>
            <w:r w:rsidRPr="00EB6C48">
              <w:rPr>
                <w:rFonts w:ascii="Arial" w:hAnsi="Arial" w:cs="B Nazanin"/>
                <w:color w:val="000000"/>
                <w:sz w:val="24"/>
                <w:szCs w:val="24"/>
                <w:rtl/>
              </w:rPr>
              <w:t>مداخله</w:t>
            </w:r>
          </w:p>
        </w:tc>
        <w:tc>
          <w:tcPr>
            <w:tcW w:w="441" w:type="pct"/>
          </w:tcPr>
          <w:p w14:paraId="7CDD3867"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hint="cs"/>
                <w:color w:val="000000"/>
                <w:sz w:val="24"/>
                <w:szCs w:val="24"/>
                <w:rtl/>
              </w:rPr>
              <w:t>17</w:t>
            </w:r>
          </w:p>
        </w:tc>
        <w:tc>
          <w:tcPr>
            <w:tcW w:w="515" w:type="pct"/>
          </w:tcPr>
          <w:p w14:paraId="4DC9BCFB"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hint="cs"/>
                <w:color w:val="000000"/>
                <w:sz w:val="24"/>
                <w:szCs w:val="24"/>
                <w:rtl/>
              </w:rPr>
              <w:t>41/13</w:t>
            </w:r>
          </w:p>
        </w:tc>
        <w:tc>
          <w:tcPr>
            <w:tcW w:w="599" w:type="pct"/>
          </w:tcPr>
          <w:p w14:paraId="4F63C2DF"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hint="cs"/>
                <w:color w:val="000000"/>
                <w:sz w:val="24"/>
                <w:szCs w:val="24"/>
                <w:rtl/>
              </w:rPr>
              <w:t>042/9</w:t>
            </w:r>
          </w:p>
        </w:tc>
        <w:tc>
          <w:tcPr>
            <w:tcW w:w="559" w:type="pct"/>
          </w:tcPr>
          <w:p w14:paraId="4137CF1C"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hint="cs"/>
                <w:color w:val="000000"/>
                <w:sz w:val="24"/>
                <w:szCs w:val="24"/>
                <w:rtl/>
              </w:rPr>
              <w:t>193/2</w:t>
            </w:r>
          </w:p>
        </w:tc>
        <w:tc>
          <w:tcPr>
            <w:tcW w:w="560" w:type="pct"/>
          </w:tcPr>
          <w:p w14:paraId="151146CE"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tl/>
              </w:rPr>
            </w:pPr>
            <w:r w:rsidRPr="00EB6C48">
              <w:rPr>
                <w:rFonts w:ascii="Arial" w:hAnsi="Arial" w:cs="B Nazanin" w:hint="cs"/>
                <w:color w:val="000000"/>
                <w:sz w:val="24"/>
                <w:szCs w:val="24"/>
                <w:rtl/>
              </w:rPr>
              <w:t>139/0</w:t>
            </w:r>
          </w:p>
        </w:tc>
        <w:tc>
          <w:tcPr>
            <w:tcW w:w="558" w:type="pct"/>
          </w:tcPr>
          <w:p w14:paraId="52D61A50"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tl/>
              </w:rPr>
            </w:pPr>
            <w:r w:rsidRPr="00EB6C48">
              <w:rPr>
                <w:rFonts w:ascii="Arial" w:hAnsi="Arial" w:cs="B Nazanin" w:hint="cs"/>
                <w:color w:val="000000"/>
                <w:sz w:val="24"/>
                <w:szCs w:val="24"/>
                <w:rtl/>
              </w:rPr>
              <w:t>890/0</w:t>
            </w:r>
          </w:p>
        </w:tc>
        <w:tc>
          <w:tcPr>
            <w:tcW w:w="557" w:type="pct"/>
          </w:tcPr>
          <w:p w14:paraId="7ABC41DB"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tl/>
              </w:rPr>
            </w:pPr>
            <w:r w:rsidRPr="00EB6C48">
              <w:rPr>
                <w:rFonts w:ascii="Arial" w:hAnsi="Arial" w:cs="B Nazanin" w:hint="cs"/>
                <w:color w:val="000000"/>
                <w:sz w:val="24"/>
                <w:szCs w:val="24"/>
                <w:rtl/>
              </w:rPr>
              <w:t>412/0-</w:t>
            </w:r>
          </w:p>
        </w:tc>
      </w:tr>
      <w:tr w:rsidR="00A71D56" w:rsidRPr="00EB6C48" w14:paraId="12CEB5FE" w14:textId="77777777" w:rsidTr="009614C8">
        <w:trPr>
          <w:jc w:val="center"/>
        </w:trPr>
        <w:tc>
          <w:tcPr>
            <w:tcW w:w="525" w:type="pct"/>
            <w:vMerge/>
          </w:tcPr>
          <w:p w14:paraId="1EFA7386" w14:textId="77777777" w:rsidR="00A71D56" w:rsidRPr="00EB6C48" w:rsidRDefault="00A71D56" w:rsidP="009614C8">
            <w:pPr>
              <w:autoSpaceDE w:val="0"/>
              <w:autoSpaceDN w:val="0"/>
              <w:bidi/>
              <w:adjustRightInd w:val="0"/>
              <w:jc w:val="center"/>
              <w:rPr>
                <w:rFonts w:ascii="Arial" w:hAnsi="Arial" w:cs="B Nazanin"/>
                <w:color w:val="000000"/>
                <w:sz w:val="24"/>
                <w:szCs w:val="24"/>
              </w:rPr>
            </w:pPr>
          </w:p>
        </w:tc>
        <w:tc>
          <w:tcPr>
            <w:tcW w:w="686" w:type="pct"/>
          </w:tcPr>
          <w:p w14:paraId="092EAD0E"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color w:val="000000"/>
                <w:sz w:val="24"/>
                <w:szCs w:val="24"/>
                <w:rtl/>
              </w:rPr>
              <w:t>گروه</w:t>
            </w:r>
            <w:r w:rsidRPr="00EB6C48">
              <w:rPr>
                <w:rFonts w:ascii="Arial" w:hAnsi="Arial" w:cs="B Nazanin"/>
                <w:color w:val="000000"/>
                <w:sz w:val="24"/>
                <w:szCs w:val="24"/>
              </w:rPr>
              <w:t xml:space="preserve"> </w:t>
            </w:r>
            <w:r w:rsidRPr="00EB6C48">
              <w:rPr>
                <w:rFonts w:ascii="Arial" w:hAnsi="Arial" w:cs="B Nazanin"/>
                <w:color w:val="000000"/>
                <w:sz w:val="24"/>
                <w:szCs w:val="24"/>
                <w:rtl/>
              </w:rPr>
              <w:t>کنترل</w:t>
            </w:r>
          </w:p>
        </w:tc>
        <w:tc>
          <w:tcPr>
            <w:tcW w:w="441" w:type="pct"/>
          </w:tcPr>
          <w:p w14:paraId="5EB1AF9A"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hint="cs"/>
                <w:color w:val="000000"/>
                <w:sz w:val="24"/>
                <w:szCs w:val="24"/>
                <w:rtl/>
              </w:rPr>
              <w:t>17</w:t>
            </w:r>
          </w:p>
        </w:tc>
        <w:tc>
          <w:tcPr>
            <w:tcW w:w="515" w:type="pct"/>
          </w:tcPr>
          <w:p w14:paraId="61AA85A7"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hint="cs"/>
                <w:color w:val="000000"/>
                <w:sz w:val="24"/>
                <w:szCs w:val="24"/>
                <w:rtl/>
              </w:rPr>
              <w:t>82/13</w:t>
            </w:r>
          </w:p>
        </w:tc>
        <w:tc>
          <w:tcPr>
            <w:tcW w:w="599" w:type="pct"/>
          </w:tcPr>
          <w:p w14:paraId="65D64849"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hint="cs"/>
                <w:color w:val="000000"/>
                <w:sz w:val="24"/>
                <w:szCs w:val="24"/>
                <w:rtl/>
              </w:rPr>
              <w:t>195/8</w:t>
            </w:r>
          </w:p>
        </w:tc>
        <w:tc>
          <w:tcPr>
            <w:tcW w:w="559" w:type="pct"/>
          </w:tcPr>
          <w:p w14:paraId="689FF295"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Pr>
            </w:pPr>
            <w:r w:rsidRPr="00EB6C48">
              <w:rPr>
                <w:rFonts w:ascii="Arial" w:hAnsi="Arial" w:cs="B Nazanin" w:hint="cs"/>
                <w:color w:val="000000"/>
                <w:sz w:val="24"/>
                <w:szCs w:val="24"/>
                <w:rtl/>
              </w:rPr>
              <w:t>988/1</w:t>
            </w:r>
          </w:p>
        </w:tc>
        <w:tc>
          <w:tcPr>
            <w:tcW w:w="560" w:type="pct"/>
          </w:tcPr>
          <w:p w14:paraId="5B2A24B4"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tl/>
              </w:rPr>
            </w:pPr>
          </w:p>
        </w:tc>
        <w:tc>
          <w:tcPr>
            <w:tcW w:w="558" w:type="pct"/>
          </w:tcPr>
          <w:p w14:paraId="7ACF00C7"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tl/>
              </w:rPr>
            </w:pPr>
          </w:p>
        </w:tc>
        <w:tc>
          <w:tcPr>
            <w:tcW w:w="557" w:type="pct"/>
          </w:tcPr>
          <w:p w14:paraId="725DC801" w14:textId="77777777" w:rsidR="00A71D56" w:rsidRPr="00EB6C48" w:rsidRDefault="00A71D56" w:rsidP="009614C8">
            <w:pPr>
              <w:autoSpaceDE w:val="0"/>
              <w:autoSpaceDN w:val="0"/>
              <w:bidi/>
              <w:adjustRightInd w:val="0"/>
              <w:spacing w:line="320" w:lineRule="atLeast"/>
              <w:ind w:left="60" w:right="60"/>
              <w:jc w:val="center"/>
              <w:rPr>
                <w:rFonts w:ascii="Arial" w:hAnsi="Arial" w:cs="B Nazanin"/>
                <w:color w:val="000000"/>
                <w:sz w:val="24"/>
                <w:szCs w:val="24"/>
                <w:rtl/>
              </w:rPr>
            </w:pPr>
          </w:p>
        </w:tc>
      </w:tr>
    </w:tbl>
    <w:p w14:paraId="1F288CD8" w14:textId="77777777" w:rsidR="00A71D56" w:rsidRPr="00EB6C48" w:rsidRDefault="00A71D56" w:rsidP="00A71D56">
      <w:pPr>
        <w:jc w:val="both"/>
        <w:rPr>
          <w:rFonts w:ascii="Calibri" w:eastAsia="Calibri" w:hAnsi="Calibri" w:cs="Mitra"/>
          <w:sz w:val="24"/>
          <w:szCs w:val="24"/>
          <w:rtl/>
        </w:rPr>
      </w:pPr>
    </w:p>
    <w:p w14:paraId="71AFFD74" w14:textId="77777777" w:rsidR="00A71D56" w:rsidRPr="00EB6C48" w:rsidRDefault="00A71D56" w:rsidP="00A71D56">
      <w:pPr>
        <w:keepNext/>
        <w:bidi/>
        <w:spacing w:after="200" w:line="240" w:lineRule="auto"/>
        <w:jc w:val="center"/>
        <w:rPr>
          <w:rFonts w:ascii="IRNazanin" w:eastAsia="Calibri" w:hAnsi="IRNazanin" w:cs="Mitra"/>
          <w:sz w:val="20"/>
          <w:szCs w:val="20"/>
          <w:lang w:bidi="fa-IR"/>
        </w:rPr>
      </w:pPr>
      <w:r w:rsidRPr="00EB6C48">
        <w:rPr>
          <w:rFonts w:ascii="IRNazanin" w:eastAsia="Calibri" w:hAnsi="IRNazanin" w:cs="Mitra" w:hint="cs"/>
          <w:sz w:val="20"/>
          <w:szCs w:val="20"/>
          <w:rtl/>
        </w:rPr>
        <w:t>جدول شماره 3؛ آماره های توصیفی و نتایج آزمون فرض تفاوت میانگین نمرات در پیش آزمون و پس آزمون گروه مداخله</w:t>
      </w:r>
      <w:r w:rsidRPr="00EB6C48">
        <w:rPr>
          <w:rFonts w:ascii="IRNazanin" w:eastAsia="Calibri" w:hAnsi="IRNazanin" w:cs="Mitra" w:hint="cs"/>
          <w:sz w:val="20"/>
          <w:szCs w:val="20"/>
          <w:rtl/>
          <w:lang w:bidi="fa-IR"/>
        </w:rPr>
        <w:t xml:space="preserve"> و کنترل</w:t>
      </w:r>
    </w:p>
    <w:tbl>
      <w:tblPr>
        <w:tblStyle w:val="TableGrid6"/>
        <w:bidiVisual/>
        <w:tblW w:w="5179" w:type="pct"/>
        <w:jc w:val="center"/>
        <w:tblLook w:val="0000" w:firstRow="0" w:lastRow="0" w:firstColumn="0" w:lastColumn="0" w:noHBand="0" w:noVBand="0"/>
      </w:tblPr>
      <w:tblGrid>
        <w:gridCol w:w="1350"/>
        <w:gridCol w:w="1232"/>
        <w:gridCol w:w="624"/>
        <w:gridCol w:w="6"/>
        <w:gridCol w:w="1352"/>
        <w:gridCol w:w="1801"/>
        <w:gridCol w:w="1881"/>
        <w:gridCol w:w="15"/>
        <w:gridCol w:w="1424"/>
      </w:tblGrid>
      <w:tr w:rsidR="00A71D56" w:rsidRPr="00EB6C48" w14:paraId="2CE535FD" w14:textId="77777777" w:rsidTr="009614C8">
        <w:trPr>
          <w:trHeight w:val="390"/>
          <w:jc w:val="center"/>
        </w:trPr>
        <w:tc>
          <w:tcPr>
            <w:tcW w:w="695" w:type="pct"/>
            <w:vMerge w:val="restart"/>
          </w:tcPr>
          <w:p w14:paraId="079B33D2" w14:textId="77777777" w:rsidR="00A71D56" w:rsidRPr="00EB6C48" w:rsidRDefault="00A71D56" w:rsidP="009614C8">
            <w:pPr>
              <w:autoSpaceDE w:val="0"/>
              <w:autoSpaceDN w:val="0"/>
              <w:adjustRightInd w:val="0"/>
              <w:rPr>
                <w:rFonts w:ascii="Calibri" w:hAnsi="Calibri" w:cs="Mitra"/>
                <w:color w:val="000000"/>
                <w:sz w:val="20"/>
                <w:szCs w:val="20"/>
              </w:rPr>
            </w:pPr>
          </w:p>
        </w:tc>
        <w:tc>
          <w:tcPr>
            <w:tcW w:w="636" w:type="pct"/>
            <w:vMerge w:val="restart"/>
          </w:tcPr>
          <w:p w14:paraId="681FA952" w14:textId="77777777" w:rsidR="00A71D56" w:rsidRPr="00EB6C48" w:rsidRDefault="00A71D56" w:rsidP="009614C8">
            <w:pPr>
              <w:autoSpaceDE w:val="0"/>
              <w:autoSpaceDN w:val="0"/>
              <w:adjustRightInd w:val="0"/>
              <w:ind w:left="60" w:right="60"/>
              <w:rPr>
                <w:rFonts w:ascii="Calibri" w:hAnsi="Calibri" w:cs="Mitra"/>
                <w:color w:val="000000"/>
                <w:sz w:val="20"/>
                <w:szCs w:val="20"/>
              </w:rPr>
            </w:pPr>
            <w:r w:rsidRPr="00EB6C48">
              <w:rPr>
                <w:rFonts w:ascii="Calibri" w:hAnsi="Calibri" w:cs="Mitra"/>
                <w:color w:val="000000"/>
                <w:sz w:val="20"/>
                <w:szCs w:val="20"/>
                <w:rtl/>
              </w:rPr>
              <w:t>گروه مداخله</w:t>
            </w:r>
          </w:p>
        </w:tc>
        <w:tc>
          <w:tcPr>
            <w:tcW w:w="322" w:type="pct"/>
            <w:vMerge w:val="restart"/>
          </w:tcPr>
          <w:p w14:paraId="21AFAB2C"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r w:rsidRPr="00EB6C48">
              <w:rPr>
                <w:rFonts w:ascii="Calibri" w:hAnsi="Calibri" w:cs="Mitra"/>
                <w:color w:val="000000"/>
                <w:sz w:val="20"/>
                <w:szCs w:val="20"/>
              </w:rPr>
              <w:t>N</w:t>
            </w:r>
          </w:p>
        </w:tc>
        <w:tc>
          <w:tcPr>
            <w:tcW w:w="701" w:type="pct"/>
            <w:gridSpan w:val="2"/>
            <w:vMerge w:val="restart"/>
          </w:tcPr>
          <w:p w14:paraId="6B467E8A"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r w:rsidRPr="00EB6C48">
              <w:rPr>
                <w:rFonts w:ascii="Calibri" w:hAnsi="Calibri" w:cs="Mitra"/>
                <w:color w:val="000000"/>
                <w:sz w:val="20"/>
                <w:szCs w:val="20"/>
              </w:rPr>
              <w:t>Mean</w:t>
            </w:r>
          </w:p>
        </w:tc>
        <w:tc>
          <w:tcPr>
            <w:tcW w:w="930" w:type="pct"/>
            <w:vMerge w:val="restart"/>
          </w:tcPr>
          <w:p w14:paraId="0A715FE2"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r w:rsidRPr="00EB6C48">
              <w:rPr>
                <w:rFonts w:ascii="Calibri" w:hAnsi="Calibri" w:cs="Mitra"/>
                <w:color w:val="000000"/>
                <w:sz w:val="20"/>
                <w:szCs w:val="20"/>
              </w:rPr>
              <w:t>SD</w:t>
            </w:r>
          </w:p>
        </w:tc>
        <w:tc>
          <w:tcPr>
            <w:tcW w:w="1716" w:type="pct"/>
            <w:gridSpan w:val="3"/>
            <w:tcBorders>
              <w:bottom w:val="single" w:sz="4" w:space="0" w:color="auto"/>
            </w:tcBorders>
          </w:tcPr>
          <w:p w14:paraId="3A781C5F"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r w:rsidRPr="00EB6C48">
              <w:rPr>
                <w:rFonts w:ascii="Calibri" w:hAnsi="Calibri" w:cs="Mitra"/>
                <w:color w:val="000000"/>
                <w:sz w:val="20"/>
                <w:szCs w:val="20"/>
                <w:rtl/>
              </w:rPr>
              <w:t>نتیجه آزمون فرضیه تفاوت میانگین</w:t>
            </w:r>
          </w:p>
        </w:tc>
      </w:tr>
      <w:tr w:rsidR="00A71D56" w:rsidRPr="00EB6C48" w14:paraId="5D9F5262" w14:textId="77777777" w:rsidTr="009614C8">
        <w:trPr>
          <w:trHeight w:val="240"/>
          <w:jc w:val="center"/>
        </w:trPr>
        <w:tc>
          <w:tcPr>
            <w:tcW w:w="695" w:type="pct"/>
            <w:vMerge/>
          </w:tcPr>
          <w:p w14:paraId="7054FDB4" w14:textId="77777777" w:rsidR="00A71D56" w:rsidRPr="00EB6C48" w:rsidRDefault="00A71D56" w:rsidP="009614C8">
            <w:pPr>
              <w:autoSpaceDE w:val="0"/>
              <w:autoSpaceDN w:val="0"/>
              <w:adjustRightInd w:val="0"/>
              <w:rPr>
                <w:rFonts w:ascii="Calibri" w:hAnsi="Calibri" w:cs="Mitra"/>
                <w:color w:val="000000"/>
                <w:sz w:val="20"/>
                <w:szCs w:val="20"/>
              </w:rPr>
            </w:pPr>
          </w:p>
        </w:tc>
        <w:tc>
          <w:tcPr>
            <w:tcW w:w="636" w:type="pct"/>
            <w:vMerge/>
          </w:tcPr>
          <w:p w14:paraId="0795D795" w14:textId="77777777" w:rsidR="00A71D56" w:rsidRPr="00EB6C48" w:rsidRDefault="00A71D56" w:rsidP="009614C8">
            <w:pPr>
              <w:autoSpaceDE w:val="0"/>
              <w:autoSpaceDN w:val="0"/>
              <w:adjustRightInd w:val="0"/>
              <w:ind w:left="60" w:right="60"/>
              <w:rPr>
                <w:rFonts w:ascii="Calibri" w:hAnsi="Calibri" w:cs="Mitra"/>
                <w:color w:val="000000"/>
                <w:sz w:val="20"/>
                <w:szCs w:val="20"/>
                <w:rtl/>
              </w:rPr>
            </w:pPr>
          </w:p>
        </w:tc>
        <w:tc>
          <w:tcPr>
            <w:tcW w:w="322" w:type="pct"/>
            <w:vMerge/>
          </w:tcPr>
          <w:p w14:paraId="1A7C25E7"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p>
        </w:tc>
        <w:tc>
          <w:tcPr>
            <w:tcW w:w="701" w:type="pct"/>
            <w:gridSpan w:val="2"/>
            <w:vMerge/>
          </w:tcPr>
          <w:p w14:paraId="27C6E04B"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p>
        </w:tc>
        <w:tc>
          <w:tcPr>
            <w:tcW w:w="930" w:type="pct"/>
            <w:vMerge/>
          </w:tcPr>
          <w:p w14:paraId="13975AC4"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p>
        </w:tc>
        <w:tc>
          <w:tcPr>
            <w:tcW w:w="971" w:type="pct"/>
            <w:tcBorders>
              <w:top w:val="single" w:sz="4" w:space="0" w:color="auto"/>
              <w:right w:val="single" w:sz="4" w:space="0" w:color="auto"/>
            </w:tcBorders>
          </w:tcPr>
          <w:p w14:paraId="3081C98D"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lang w:bidi="fa-IR"/>
              </w:rPr>
            </w:pPr>
            <w:r w:rsidRPr="00EB6C48">
              <w:rPr>
                <w:rFonts w:ascii="Calibri" w:hAnsi="Calibri" w:cs="Mitra" w:hint="cs"/>
                <w:color w:val="000000"/>
                <w:sz w:val="20"/>
                <w:szCs w:val="20"/>
                <w:rtl/>
                <w:lang w:bidi="fa-IR"/>
              </w:rPr>
              <w:t xml:space="preserve">مقدار </w:t>
            </w:r>
            <w:r w:rsidRPr="00EB6C48">
              <w:rPr>
                <w:rFonts w:ascii="Calibri" w:hAnsi="Calibri" w:cs="Mitra"/>
                <w:color w:val="000000"/>
                <w:sz w:val="20"/>
                <w:szCs w:val="20"/>
                <w:lang w:bidi="fa-IR"/>
              </w:rPr>
              <w:t>t</w:t>
            </w:r>
          </w:p>
        </w:tc>
        <w:tc>
          <w:tcPr>
            <w:tcW w:w="745" w:type="pct"/>
            <w:gridSpan w:val="2"/>
            <w:tcBorders>
              <w:top w:val="single" w:sz="4" w:space="0" w:color="auto"/>
              <w:left w:val="single" w:sz="4" w:space="0" w:color="auto"/>
            </w:tcBorders>
          </w:tcPr>
          <w:p w14:paraId="7E1DF079"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r w:rsidRPr="00EB6C48">
              <w:rPr>
                <w:rFonts w:ascii="Calibri" w:hAnsi="Calibri" w:cs="Mitra"/>
                <w:color w:val="000000"/>
                <w:sz w:val="20"/>
                <w:szCs w:val="20"/>
              </w:rPr>
              <w:t>Sig</w:t>
            </w:r>
          </w:p>
        </w:tc>
      </w:tr>
      <w:tr w:rsidR="00A71D56" w:rsidRPr="00EB6C48" w14:paraId="114D7D58" w14:textId="77777777" w:rsidTr="009614C8">
        <w:trPr>
          <w:jc w:val="center"/>
        </w:trPr>
        <w:tc>
          <w:tcPr>
            <w:tcW w:w="695" w:type="pct"/>
            <w:vMerge w:val="restart"/>
          </w:tcPr>
          <w:p w14:paraId="44286054" w14:textId="77777777" w:rsidR="00A71D56" w:rsidRPr="00EB6C48" w:rsidRDefault="00A71D56" w:rsidP="009614C8">
            <w:pPr>
              <w:autoSpaceDE w:val="0"/>
              <w:autoSpaceDN w:val="0"/>
              <w:bidi/>
              <w:adjustRightInd w:val="0"/>
              <w:ind w:left="60" w:right="60"/>
              <w:jc w:val="both"/>
              <w:rPr>
                <w:rFonts w:ascii="Calibri" w:hAnsi="Calibri" w:cs="Mitra"/>
                <w:color w:val="000000"/>
                <w:sz w:val="20"/>
                <w:szCs w:val="20"/>
              </w:rPr>
            </w:pPr>
            <w:r w:rsidRPr="00EB6C48">
              <w:rPr>
                <w:rFonts w:ascii="Calibri" w:hAnsi="Calibri" w:cs="Mitra"/>
                <w:color w:val="000000"/>
                <w:sz w:val="20"/>
                <w:szCs w:val="20"/>
                <w:rtl/>
              </w:rPr>
              <w:t>معاینه لگنی</w:t>
            </w:r>
          </w:p>
        </w:tc>
        <w:tc>
          <w:tcPr>
            <w:tcW w:w="636" w:type="pct"/>
          </w:tcPr>
          <w:p w14:paraId="5C04517A" w14:textId="77777777" w:rsidR="00A71D56" w:rsidRPr="00EB6C48" w:rsidRDefault="00A71D56" w:rsidP="009614C8">
            <w:pPr>
              <w:autoSpaceDE w:val="0"/>
              <w:autoSpaceDN w:val="0"/>
              <w:adjustRightInd w:val="0"/>
              <w:ind w:left="60" w:right="60"/>
              <w:rPr>
                <w:rFonts w:ascii="Calibri" w:hAnsi="Calibri" w:cs="Mitra"/>
                <w:color w:val="000000"/>
                <w:sz w:val="20"/>
                <w:szCs w:val="20"/>
              </w:rPr>
            </w:pPr>
            <w:r w:rsidRPr="00EB6C48">
              <w:rPr>
                <w:rFonts w:ascii="Calibri" w:hAnsi="Calibri" w:cs="Mitra"/>
                <w:color w:val="000000"/>
                <w:sz w:val="20"/>
                <w:szCs w:val="20"/>
                <w:rtl/>
              </w:rPr>
              <w:t>پیش آزمون</w:t>
            </w:r>
          </w:p>
        </w:tc>
        <w:tc>
          <w:tcPr>
            <w:tcW w:w="322" w:type="pct"/>
            <w:vMerge w:val="restart"/>
          </w:tcPr>
          <w:p w14:paraId="2CB6A2CB"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r w:rsidRPr="00EB6C48">
              <w:rPr>
                <w:rFonts w:ascii="Calibri" w:hAnsi="Calibri" w:cs="Mitra" w:hint="cs"/>
                <w:color w:val="000000"/>
                <w:sz w:val="20"/>
                <w:szCs w:val="20"/>
                <w:rtl/>
              </w:rPr>
              <w:t>17</w:t>
            </w:r>
          </w:p>
        </w:tc>
        <w:tc>
          <w:tcPr>
            <w:tcW w:w="701" w:type="pct"/>
            <w:gridSpan w:val="2"/>
          </w:tcPr>
          <w:p w14:paraId="759007AE" w14:textId="77777777" w:rsidR="00A71D56" w:rsidRPr="00EB6C48" w:rsidRDefault="00A71D56" w:rsidP="009614C8">
            <w:pPr>
              <w:tabs>
                <w:tab w:val="center" w:pos="618"/>
                <w:tab w:val="right" w:pos="1176"/>
              </w:tabs>
              <w:autoSpaceDE w:val="0"/>
              <w:autoSpaceDN w:val="0"/>
              <w:adjustRightInd w:val="0"/>
              <w:ind w:left="60" w:right="60"/>
              <w:jc w:val="center"/>
              <w:rPr>
                <w:rFonts w:ascii="Calibri" w:hAnsi="Calibri" w:cs="Mitra"/>
                <w:color w:val="000000"/>
                <w:sz w:val="20"/>
                <w:szCs w:val="20"/>
              </w:rPr>
            </w:pPr>
            <w:r w:rsidRPr="00EB6C48">
              <w:rPr>
                <w:rFonts w:ascii="Calibri" w:hAnsi="Calibri" w:cs="Mitra" w:hint="cs"/>
                <w:color w:val="000000"/>
                <w:sz w:val="20"/>
                <w:szCs w:val="20"/>
                <w:rtl/>
              </w:rPr>
              <w:t>41/15</w:t>
            </w:r>
          </w:p>
        </w:tc>
        <w:tc>
          <w:tcPr>
            <w:tcW w:w="930" w:type="pct"/>
          </w:tcPr>
          <w:p w14:paraId="3183986C"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r w:rsidRPr="00EB6C48">
              <w:rPr>
                <w:rFonts w:ascii="Calibri" w:hAnsi="Calibri" w:cs="Mitra" w:hint="cs"/>
                <w:color w:val="000000"/>
                <w:sz w:val="20"/>
                <w:szCs w:val="20"/>
                <w:rtl/>
              </w:rPr>
              <w:t>100/10</w:t>
            </w:r>
          </w:p>
        </w:tc>
        <w:tc>
          <w:tcPr>
            <w:tcW w:w="971" w:type="pct"/>
            <w:vMerge w:val="restart"/>
            <w:tcBorders>
              <w:right w:val="single" w:sz="4" w:space="0" w:color="auto"/>
            </w:tcBorders>
          </w:tcPr>
          <w:p w14:paraId="207B249A"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r w:rsidRPr="00EB6C48">
              <w:rPr>
                <w:rFonts w:ascii="Calibri" w:hAnsi="Calibri" w:cs="Mitra" w:hint="cs"/>
                <w:color w:val="000000"/>
                <w:sz w:val="20"/>
                <w:szCs w:val="20"/>
                <w:rtl/>
              </w:rPr>
              <w:t>083/7 -</w:t>
            </w:r>
          </w:p>
        </w:tc>
        <w:tc>
          <w:tcPr>
            <w:tcW w:w="745" w:type="pct"/>
            <w:gridSpan w:val="2"/>
            <w:vMerge w:val="restart"/>
            <w:tcBorders>
              <w:left w:val="single" w:sz="4" w:space="0" w:color="auto"/>
            </w:tcBorders>
          </w:tcPr>
          <w:p w14:paraId="2F37F8B8"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r w:rsidRPr="00EB6C48">
              <w:rPr>
                <w:rFonts w:ascii="Calibri" w:hAnsi="Calibri" w:cs="Mitra" w:hint="cs"/>
                <w:color w:val="000000"/>
                <w:sz w:val="20"/>
                <w:szCs w:val="20"/>
                <w:rtl/>
              </w:rPr>
              <w:t>001/0</w:t>
            </w:r>
          </w:p>
        </w:tc>
      </w:tr>
      <w:tr w:rsidR="00A71D56" w:rsidRPr="00EB6C48" w14:paraId="3605E64C" w14:textId="77777777" w:rsidTr="009614C8">
        <w:trPr>
          <w:jc w:val="center"/>
        </w:trPr>
        <w:tc>
          <w:tcPr>
            <w:tcW w:w="695" w:type="pct"/>
            <w:vMerge/>
          </w:tcPr>
          <w:p w14:paraId="64CE4BEB" w14:textId="77777777" w:rsidR="00A71D56" w:rsidRPr="00EB6C48" w:rsidRDefault="00A71D56" w:rsidP="009614C8">
            <w:pPr>
              <w:autoSpaceDE w:val="0"/>
              <w:autoSpaceDN w:val="0"/>
              <w:bidi/>
              <w:adjustRightInd w:val="0"/>
              <w:jc w:val="both"/>
              <w:rPr>
                <w:rFonts w:ascii="Calibri" w:hAnsi="Calibri" w:cs="Mitra"/>
                <w:color w:val="000000"/>
                <w:sz w:val="20"/>
                <w:szCs w:val="20"/>
              </w:rPr>
            </w:pPr>
          </w:p>
        </w:tc>
        <w:tc>
          <w:tcPr>
            <w:tcW w:w="636" w:type="pct"/>
          </w:tcPr>
          <w:p w14:paraId="594363FD" w14:textId="77777777" w:rsidR="00A71D56" w:rsidRPr="00EB6C48" w:rsidRDefault="00A71D56" w:rsidP="009614C8">
            <w:pPr>
              <w:autoSpaceDE w:val="0"/>
              <w:autoSpaceDN w:val="0"/>
              <w:adjustRightInd w:val="0"/>
              <w:ind w:left="60" w:right="60"/>
              <w:rPr>
                <w:rFonts w:ascii="Calibri" w:hAnsi="Calibri" w:cs="Mitra"/>
                <w:color w:val="000000"/>
                <w:sz w:val="20"/>
                <w:szCs w:val="20"/>
              </w:rPr>
            </w:pPr>
            <w:r w:rsidRPr="00EB6C48">
              <w:rPr>
                <w:rFonts w:ascii="Calibri" w:hAnsi="Calibri" w:cs="Mitra"/>
                <w:color w:val="000000"/>
                <w:sz w:val="20"/>
                <w:szCs w:val="20"/>
                <w:rtl/>
              </w:rPr>
              <w:t>پس آزمون</w:t>
            </w:r>
          </w:p>
        </w:tc>
        <w:tc>
          <w:tcPr>
            <w:tcW w:w="322" w:type="pct"/>
            <w:vMerge/>
          </w:tcPr>
          <w:p w14:paraId="095FD727"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p>
        </w:tc>
        <w:tc>
          <w:tcPr>
            <w:tcW w:w="701" w:type="pct"/>
            <w:gridSpan w:val="2"/>
          </w:tcPr>
          <w:p w14:paraId="3CCD9868"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r w:rsidRPr="00EB6C48">
              <w:rPr>
                <w:rFonts w:ascii="Calibri" w:hAnsi="Calibri" w:cs="Mitra" w:hint="cs"/>
                <w:color w:val="000000"/>
                <w:sz w:val="20"/>
                <w:szCs w:val="20"/>
                <w:rtl/>
              </w:rPr>
              <w:t>00/38</w:t>
            </w:r>
          </w:p>
        </w:tc>
        <w:tc>
          <w:tcPr>
            <w:tcW w:w="930" w:type="pct"/>
          </w:tcPr>
          <w:p w14:paraId="365CB230"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r w:rsidRPr="00EB6C48">
              <w:rPr>
                <w:rFonts w:ascii="Calibri" w:hAnsi="Calibri" w:cs="Mitra" w:hint="cs"/>
                <w:color w:val="000000"/>
                <w:sz w:val="20"/>
                <w:szCs w:val="20"/>
                <w:rtl/>
              </w:rPr>
              <w:t>419/8</w:t>
            </w:r>
          </w:p>
        </w:tc>
        <w:tc>
          <w:tcPr>
            <w:tcW w:w="971" w:type="pct"/>
            <w:vMerge/>
            <w:tcBorders>
              <w:right w:val="single" w:sz="4" w:space="0" w:color="auto"/>
            </w:tcBorders>
          </w:tcPr>
          <w:p w14:paraId="1D2C9E33" w14:textId="77777777" w:rsidR="00A71D56" w:rsidRPr="00EB6C48" w:rsidRDefault="00A71D56" w:rsidP="009614C8">
            <w:pPr>
              <w:autoSpaceDE w:val="0"/>
              <w:autoSpaceDN w:val="0"/>
              <w:adjustRightInd w:val="0"/>
              <w:ind w:left="60" w:right="60"/>
              <w:jc w:val="right"/>
              <w:rPr>
                <w:rFonts w:ascii="Calibri" w:hAnsi="Calibri" w:cs="Mitra"/>
                <w:color w:val="000000"/>
                <w:sz w:val="20"/>
                <w:szCs w:val="20"/>
              </w:rPr>
            </w:pPr>
          </w:p>
        </w:tc>
        <w:tc>
          <w:tcPr>
            <w:tcW w:w="745" w:type="pct"/>
            <w:gridSpan w:val="2"/>
            <w:vMerge/>
            <w:tcBorders>
              <w:left w:val="single" w:sz="4" w:space="0" w:color="auto"/>
            </w:tcBorders>
          </w:tcPr>
          <w:p w14:paraId="53BDDE4C" w14:textId="77777777" w:rsidR="00A71D56" w:rsidRPr="00EB6C48" w:rsidRDefault="00A71D56" w:rsidP="009614C8">
            <w:pPr>
              <w:autoSpaceDE w:val="0"/>
              <w:autoSpaceDN w:val="0"/>
              <w:adjustRightInd w:val="0"/>
              <w:ind w:left="60" w:right="60"/>
              <w:jc w:val="right"/>
              <w:rPr>
                <w:rFonts w:ascii="Calibri" w:hAnsi="Calibri" w:cs="Mitra"/>
                <w:color w:val="000000"/>
                <w:sz w:val="20"/>
                <w:szCs w:val="20"/>
              </w:rPr>
            </w:pPr>
          </w:p>
        </w:tc>
      </w:tr>
      <w:tr w:rsidR="00A71D56" w:rsidRPr="00EB6C48" w14:paraId="7D6CF410" w14:textId="77777777" w:rsidTr="009614C8">
        <w:trPr>
          <w:jc w:val="center"/>
        </w:trPr>
        <w:tc>
          <w:tcPr>
            <w:tcW w:w="695" w:type="pct"/>
            <w:vMerge w:val="restart"/>
          </w:tcPr>
          <w:p w14:paraId="1B60BF8A" w14:textId="77777777" w:rsidR="00A71D56" w:rsidRPr="00EB6C48" w:rsidRDefault="00A71D56" w:rsidP="009614C8">
            <w:pPr>
              <w:autoSpaceDE w:val="0"/>
              <w:autoSpaceDN w:val="0"/>
              <w:bidi/>
              <w:adjustRightInd w:val="0"/>
              <w:ind w:left="60" w:right="60"/>
              <w:jc w:val="both"/>
              <w:rPr>
                <w:rFonts w:ascii="Calibri" w:hAnsi="Calibri" w:cs="Mitra"/>
                <w:color w:val="000000"/>
                <w:sz w:val="20"/>
                <w:szCs w:val="20"/>
              </w:rPr>
            </w:pPr>
            <w:r w:rsidRPr="00EB6C48">
              <w:rPr>
                <w:rFonts w:ascii="Calibri" w:hAnsi="Calibri" w:cs="Mitra"/>
                <w:color w:val="000000"/>
                <w:sz w:val="20"/>
                <w:szCs w:val="20"/>
                <w:rtl/>
              </w:rPr>
              <w:t>مهارت بخیه زدن</w:t>
            </w:r>
          </w:p>
        </w:tc>
        <w:tc>
          <w:tcPr>
            <w:tcW w:w="636" w:type="pct"/>
          </w:tcPr>
          <w:p w14:paraId="69A0C103" w14:textId="77777777" w:rsidR="00A71D56" w:rsidRPr="00EB6C48" w:rsidRDefault="00A71D56" w:rsidP="009614C8">
            <w:pPr>
              <w:autoSpaceDE w:val="0"/>
              <w:autoSpaceDN w:val="0"/>
              <w:adjustRightInd w:val="0"/>
              <w:ind w:left="60" w:right="60"/>
              <w:rPr>
                <w:rFonts w:ascii="Calibri" w:hAnsi="Calibri" w:cs="Mitra"/>
                <w:color w:val="000000"/>
                <w:sz w:val="20"/>
                <w:szCs w:val="20"/>
              </w:rPr>
            </w:pPr>
            <w:r w:rsidRPr="00EB6C48">
              <w:rPr>
                <w:rFonts w:ascii="Calibri" w:hAnsi="Calibri" w:cs="Mitra"/>
                <w:color w:val="000000"/>
                <w:sz w:val="20"/>
                <w:szCs w:val="20"/>
                <w:rtl/>
              </w:rPr>
              <w:t>پیش آزمون</w:t>
            </w:r>
          </w:p>
        </w:tc>
        <w:tc>
          <w:tcPr>
            <w:tcW w:w="322" w:type="pct"/>
            <w:vMerge w:val="restart"/>
          </w:tcPr>
          <w:p w14:paraId="57196C8D"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r w:rsidRPr="00EB6C48">
              <w:rPr>
                <w:rFonts w:ascii="Calibri" w:hAnsi="Calibri" w:cs="Mitra" w:hint="cs"/>
                <w:color w:val="000000"/>
                <w:sz w:val="20"/>
                <w:szCs w:val="20"/>
                <w:rtl/>
              </w:rPr>
              <w:t>17</w:t>
            </w:r>
          </w:p>
        </w:tc>
        <w:tc>
          <w:tcPr>
            <w:tcW w:w="701" w:type="pct"/>
            <w:gridSpan w:val="2"/>
          </w:tcPr>
          <w:p w14:paraId="05663C9C"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r w:rsidRPr="00EB6C48">
              <w:rPr>
                <w:rFonts w:ascii="Calibri" w:hAnsi="Calibri" w:cs="Mitra" w:hint="cs"/>
                <w:color w:val="000000"/>
                <w:sz w:val="20"/>
                <w:szCs w:val="20"/>
                <w:rtl/>
              </w:rPr>
              <w:t>71/7</w:t>
            </w:r>
          </w:p>
        </w:tc>
        <w:tc>
          <w:tcPr>
            <w:tcW w:w="930" w:type="pct"/>
          </w:tcPr>
          <w:p w14:paraId="3E2FE8EA"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r w:rsidRPr="00EB6C48">
              <w:rPr>
                <w:rFonts w:ascii="Calibri" w:hAnsi="Calibri" w:cs="Mitra" w:hint="cs"/>
                <w:color w:val="000000"/>
                <w:sz w:val="20"/>
                <w:szCs w:val="20"/>
                <w:rtl/>
              </w:rPr>
              <w:t>863/6</w:t>
            </w:r>
          </w:p>
        </w:tc>
        <w:tc>
          <w:tcPr>
            <w:tcW w:w="971" w:type="pct"/>
            <w:vMerge w:val="restart"/>
            <w:tcBorders>
              <w:right w:val="single" w:sz="4" w:space="0" w:color="auto"/>
            </w:tcBorders>
          </w:tcPr>
          <w:p w14:paraId="4F073458"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r w:rsidRPr="00EB6C48">
              <w:rPr>
                <w:rFonts w:ascii="Calibri" w:hAnsi="Calibri" w:cs="Mitra" w:hint="cs"/>
                <w:color w:val="000000"/>
                <w:sz w:val="20"/>
                <w:szCs w:val="20"/>
                <w:rtl/>
              </w:rPr>
              <w:t>720/9 -</w:t>
            </w:r>
          </w:p>
        </w:tc>
        <w:tc>
          <w:tcPr>
            <w:tcW w:w="745" w:type="pct"/>
            <w:gridSpan w:val="2"/>
            <w:vMerge w:val="restart"/>
            <w:tcBorders>
              <w:left w:val="single" w:sz="4" w:space="0" w:color="auto"/>
            </w:tcBorders>
          </w:tcPr>
          <w:p w14:paraId="626FFDEA"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r w:rsidRPr="00EB6C48">
              <w:rPr>
                <w:rFonts w:ascii="Calibri" w:hAnsi="Calibri" w:cs="Mitra" w:hint="cs"/>
                <w:color w:val="000000"/>
                <w:sz w:val="20"/>
                <w:szCs w:val="20"/>
                <w:rtl/>
              </w:rPr>
              <w:t>001/0</w:t>
            </w:r>
          </w:p>
        </w:tc>
      </w:tr>
      <w:tr w:rsidR="00A71D56" w:rsidRPr="00EB6C48" w14:paraId="7BB614F6" w14:textId="77777777" w:rsidTr="009614C8">
        <w:trPr>
          <w:jc w:val="center"/>
        </w:trPr>
        <w:tc>
          <w:tcPr>
            <w:tcW w:w="695" w:type="pct"/>
            <w:vMerge/>
          </w:tcPr>
          <w:p w14:paraId="57DC05E5" w14:textId="77777777" w:rsidR="00A71D56" w:rsidRPr="00EB6C48" w:rsidRDefault="00A71D56" w:rsidP="009614C8">
            <w:pPr>
              <w:autoSpaceDE w:val="0"/>
              <w:autoSpaceDN w:val="0"/>
              <w:bidi/>
              <w:adjustRightInd w:val="0"/>
              <w:jc w:val="both"/>
              <w:rPr>
                <w:rFonts w:ascii="Calibri" w:hAnsi="Calibri" w:cs="Mitra"/>
                <w:color w:val="000000"/>
                <w:sz w:val="20"/>
                <w:szCs w:val="20"/>
              </w:rPr>
            </w:pPr>
          </w:p>
        </w:tc>
        <w:tc>
          <w:tcPr>
            <w:tcW w:w="636" w:type="pct"/>
          </w:tcPr>
          <w:p w14:paraId="2EDAF43D" w14:textId="77777777" w:rsidR="00A71D56" w:rsidRPr="00EB6C48" w:rsidRDefault="00A71D56" w:rsidP="009614C8">
            <w:pPr>
              <w:autoSpaceDE w:val="0"/>
              <w:autoSpaceDN w:val="0"/>
              <w:adjustRightInd w:val="0"/>
              <w:ind w:left="60" w:right="60"/>
              <w:rPr>
                <w:rFonts w:ascii="Calibri" w:hAnsi="Calibri" w:cs="Mitra"/>
                <w:color w:val="000000"/>
                <w:sz w:val="20"/>
                <w:szCs w:val="20"/>
              </w:rPr>
            </w:pPr>
            <w:r w:rsidRPr="00EB6C48">
              <w:rPr>
                <w:rFonts w:ascii="Calibri" w:hAnsi="Calibri" w:cs="Mitra"/>
                <w:color w:val="000000"/>
                <w:sz w:val="20"/>
                <w:szCs w:val="20"/>
                <w:rtl/>
              </w:rPr>
              <w:t>پس آزمون</w:t>
            </w:r>
          </w:p>
        </w:tc>
        <w:tc>
          <w:tcPr>
            <w:tcW w:w="322" w:type="pct"/>
            <w:vMerge/>
          </w:tcPr>
          <w:p w14:paraId="20D89E08"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p>
        </w:tc>
        <w:tc>
          <w:tcPr>
            <w:tcW w:w="701" w:type="pct"/>
            <w:gridSpan w:val="2"/>
          </w:tcPr>
          <w:p w14:paraId="31335287"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r w:rsidRPr="00EB6C48">
              <w:rPr>
                <w:rFonts w:ascii="Calibri" w:hAnsi="Calibri" w:cs="Mitra" w:hint="cs"/>
                <w:color w:val="000000"/>
                <w:sz w:val="20"/>
                <w:szCs w:val="20"/>
                <w:rtl/>
              </w:rPr>
              <w:t>71/30</w:t>
            </w:r>
          </w:p>
        </w:tc>
        <w:tc>
          <w:tcPr>
            <w:tcW w:w="930" w:type="pct"/>
          </w:tcPr>
          <w:p w14:paraId="18F1D2AC"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r w:rsidRPr="00EB6C48">
              <w:rPr>
                <w:rFonts w:ascii="Calibri" w:hAnsi="Calibri" w:cs="Mitra" w:hint="cs"/>
                <w:color w:val="000000"/>
                <w:sz w:val="20"/>
                <w:szCs w:val="20"/>
                <w:rtl/>
              </w:rPr>
              <w:t>935/6</w:t>
            </w:r>
          </w:p>
        </w:tc>
        <w:tc>
          <w:tcPr>
            <w:tcW w:w="971" w:type="pct"/>
            <w:vMerge/>
            <w:tcBorders>
              <w:right w:val="single" w:sz="4" w:space="0" w:color="auto"/>
            </w:tcBorders>
          </w:tcPr>
          <w:p w14:paraId="102BCADB" w14:textId="77777777" w:rsidR="00A71D56" w:rsidRPr="00EB6C48" w:rsidRDefault="00A71D56" w:rsidP="009614C8">
            <w:pPr>
              <w:autoSpaceDE w:val="0"/>
              <w:autoSpaceDN w:val="0"/>
              <w:adjustRightInd w:val="0"/>
              <w:ind w:left="60" w:right="60"/>
              <w:jc w:val="right"/>
              <w:rPr>
                <w:rFonts w:ascii="Calibri" w:hAnsi="Calibri" w:cs="Mitra"/>
                <w:color w:val="000000"/>
                <w:sz w:val="20"/>
                <w:szCs w:val="20"/>
              </w:rPr>
            </w:pPr>
          </w:p>
        </w:tc>
        <w:tc>
          <w:tcPr>
            <w:tcW w:w="745" w:type="pct"/>
            <w:gridSpan w:val="2"/>
            <w:vMerge/>
            <w:tcBorders>
              <w:left w:val="single" w:sz="4" w:space="0" w:color="auto"/>
            </w:tcBorders>
          </w:tcPr>
          <w:p w14:paraId="7B11FA23" w14:textId="77777777" w:rsidR="00A71D56" w:rsidRPr="00EB6C48" w:rsidRDefault="00A71D56" w:rsidP="009614C8">
            <w:pPr>
              <w:autoSpaceDE w:val="0"/>
              <w:autoSpaceDN w:val="0"/>
              <w:adjustRightInd w:val="0"/>
              <w:ind w:left="60" w:right="60"/>
              <w:jc w:val="right"/>
              <w:rPr>
                <w:rFonts w:ascii="Calibri" w:hAnsi="Calibri" w:cs="Mitra"/>
                <w:color w:val="000000"/>
                <w:sz w:val="20"/>
                <w:szCs w:val="20"/>
              </w:rPr>
            </w:pPr>
          </w:p>
        </w:tc>
      </w:tr>
      <w:tr w:rsidR="00A71D56" w:rsidRPr="00EB6C48" w14:paraId="1A419662" w14:textId="77777777" w:rsidTr="009614C8">
        <w:trPr>
          <w:jc w:val="center"/>
        </w:trPr>
        <w:tc>
          <w:tcPr>
            <w:tcW w:w="695" w:type="pct"/>
            <w:vMerge w:val="restart"/>
          </w:tcPr>
          <w:p w14:paraId="134F1223" w14:textId="77777777" w:rsidR="00A71D56" w:rsidRPr="00EB6C48" w:rsidRDefault="00A71D56" w:rsidP="009614C8">
            <w:pPr>
              <w:autoSpaceDE w:val="0"/>
              <w:autoSpaceDN w:val="0"/>
              <w:bidi/>
              <w:adjustRightInd w:val="0"/>
              <w:ind w:left="60" w:right="60"/>
              <w:jc w:val="both"/>
              <w:rPr>
                <w:rFonts w:ascii="Calibri" w:hAnsi="Calibri" w:cs="Mitra"/>
                <w:color w:val="000000"/>
                <w:sz w:val="20"/>
                <w:szCs w:val="20"/>
              </w:rPr>
            </w:pPr>
            <w:r w:rsidRPr="00EB6C48">
              <w:rPr>
                <w:rFonts w:ascii="Calibri" w:hAnsi="Calibri" w:cs="Mitra"/>
                <w:color w:val="000000"/>
                <w:sz w:val="20"/>
                <w:szCs w:val="20"/>
                <w:rtl/>
              </w:rPr>
              <w:t>معاینه لئوپولد</w:t>
            </w:r>
          </w:p>
        </w:tc>
        <w:tc>
          <w:tcPr>
            <w:tcW w:w="636" w:type="pct"/>
          </w:tcPr>
          <w:p w14:paraId="5B778A6D" w14:textId="77777777" w:rsidR="00A71D56" w:rsidRPr="00EB6C48" w:rsidRDefault="00A71D56" w:rsidP="009614C8">
            <w:pPr>
              <w:autoSpaceDE w:val="0"/>
              <w:autoSpaceDN w:val="0"/>
              <w:adjustRightInd w:val="0"/>
              <w:ind w:left="60" w:right="60"/>
              <w:rPr>
                <w:rFonts w:ascii="Calibri" w:hAnsi="Calibri" w:cs="Mitra"/>
                <w:color w:val="000000"/>
                <w:sz w:val="20"/>
                <w:szCs w:val="20"/>
              </w:rPr>
            </w:pPr>
            <w:r w:rsidRPr="00EB6C48">
              <w:rPr>
                <w:rFonts w:ascii="Calibri" w:hAnsi="Calibri" w:cs="Mitra"/>
                <w:color w:val="000000"/>
                <w:sz w:val="20"/>
                <w:szCs w:val="20"/>
                <w:rtl/>
              </w:rPr>
              <w:t>پیش آزمون</w:t>
            </w:r>
          </w:p>
        </w:tc>
        <w:tc>
          <w:tcPr>
            <w:tcW w:w="322" w:type="pct"/>
            <w:vMerge w:val="restart"/>
          </w:tcPr>
          <w:p w14:paraId="14065CE7"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r w:rsidRPr="00EB6C48">
              <w:rPr>
                <w:rFonts w:ascii="Calibri" w:hAnsi="Calibri" w:cs="Mitra" w:hint="cs"/>
                <w:color w:val="000000"/>
                <w:sz w:val="20"/>
                <w:szCs w:val="20"/>
                <w:rtl/>
              </w:rPr>
              <w:t>17</w:t>
            </w:r>
          </w:p>
        </w:tc>
        <w:tc>
          <w:tcPr>
            <w:tcW w:w="701" w:type="pct"/>
            <w:gridSpan w:val="2"/>
          </w:tcPr>
          <w:p w14:paraId="5326D392"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r w:rsidRPr="00EB6C48">
              <w:rPr>
                <w:rFonts w:ascii="Calibri" w:hAnsi="Calibri" w:cs="Mitra" w:hint="cs"/>
                <w:color w:val="000000"/>
                <w:sz w:val="20"/>
                <w:szCs w:val="20"/>
                <w:rtl/>
              </w:rPr>
              <w:t>41/13</w:t>
            </w:r>
          </w:p>
        </w:tc>
        <w:tc>
          <w:tcPr>
            <w:tcW w:w="930" w:type="pct"/>
          </w:tcPr>
          <w:p w14:paraId="138F7716"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r w:rsidRPr="00EB6C48">
              <w:rPr>
                <w:rFonts w:ascii="Calibri" w:hAnsi="Calibri" w:cs="Mitra" w:hint="cs"/>
                <w:color w:val="000000"/>
                <w:sz w:val="20"/>
                <w:szCs w:val="20"/>
                <w:rtl/>
              </w:rPr>
              <w:t>042/9</w:t>
            </w:r>
          </w:p>
        </w:tc>
        <w:tc>
          <w:tcPr>
            <w:tcW w:w="971" w:type="pct"/>
            <w:vMerge w:val="restart"/>
            <w:tcBorders>
              <w:right w:val="single" w:sz="4" w:space="0" w:color="auto"/>
            </w:tcBorders>
          </w:tcPr>
          <w:p w14:paraId="01D841D1"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r w:rsidRPr="00EB6C48">
              <w:rPr>
                <w:rFonts w:ascii="Calibri" w:hAnsi="Calibri" w:cs="Mitra" w:hint="cs"/>
                <w:color w:val="000000"/>
                <w:sz w:val="20"/>
                <w:szCs w:val="20"/>
                <w:rtl/>
              </w:rPr>
              <w:t>083/10 -</w:t>
            </w:r>
          </w:p>
        </w:tc>
        <w:tc>
          <w:tcPr>
            <w:tcW w:w="745" w:type="pct"/>
            <w:gridSpan w:val="2"/>
            <w:vMerge w:val="restart"/>
            <w:tcBorders>
              <w:left w:val="single" w:sz="4" w:space="0" w:color="auto"/>
            </w:tcBorders>
          </w:tcPr>
          <w:p w14:paraId="60619297"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r w:rsidRPr="00EB6C48">
              <w:rPr>
                <w:rFonts w:ascii="Calibri" w:hAnsi="Calibri" w:cs="Mitra" w:hint="cs"/>
                <w:color w:val="000000"/>
                <w:sz w:val="20"/>
                <w:szCs w:val="20"/>
                <w:rtl/>
              </w:rPr>
              <w:t>001/0</w:t>
            </w:r>
          </w:p>
        </w:tc>
      </w:tr>
      <w:tr w:rsidR="00A71D56" w:rsidRPr="00EB6C48" w14:paraId="6928776B" w14:textId="77777777" w:rsidTr="009614C8">
        <w:trPr>
          <w:jc w:val="center"/>
        </w:trPr>
        <w:tc>
          <w:tcPr>
            <w:tcW w:w="695" w:type="pct"/>
            <w:vMerge/>
          </w:tcPr>
          <w:p w14:paraId="6132EAD1" w14:textId="77777777" w:rsidR="00A71D56" w:rsidRPr="00EB6C48" w:rsidRDefault="00A71D56" w:rsidP="009614C8">
            <w:pPr>
              <w:autoSpaceDE w:val="0"/>
              <w:autoSpaceDN w:val="0"/>
              <w:bidi/>
              <w:adjustRightInd w:val="0"/>
              <w:rPr>
                <w:rFonts w:ascii="Calibri" w:hAnsi="Calibri" w:cs="Mitra"/>
                <w:color w:val="000000"/>
                <w:sz w:val="20"/>
                <w:szCs w:val="20"/>
              </w:rPr>
            </w:pPr>
          </w:p>
        </w:tc>
        <w:tc>
          <w:tcPr>
            <w:tcW w:w="636" w:type="pct"/>
          </w:tcPr>
          <w:p w14:paraId="79673D1F" w14:textId="77777777" w:rsidR="00A71D56" w:rsidRPr="00EB6C48" w:rsidRDefault="00A71D56" w:rsidP="009614C8">
            <w:pPr>
              <w:autoSpaceDE w:val="0"/>
              <w:autoSpaceDN w:val="0"/>
              <w:adjustRightInd w:val="0"/>
              <w:ind w:left="60" w:right="60"/>
              <w:rPr>
                <w:rFonts w:ascii="Calibri" w:hAnsi="Calibri" w:cs="Mitra"/>
                <w:color w:val="000000"/>
                <w:sz w:val="20"/>
                <w:szCs w:val="20"/>
              </w:rPr>
            </w:pPr>
            <w:r w:rsidRPr="00EB6C48">
              <w:rPr>
                <w:rFonts w:ascii="Calibri" w:hAnsi="Calibri" w:cs="Mitra"/>
                <w:color w:val="000000"/>
                <w:sz w:val="20"/>
                <w:szCs w:val="20"/>
                <w:rtl/>
              </w:rPr>
              <w:t>پس آزمون</w:t>
            </w:r>
          </w:p>
        </w:tc>
        <w:tc>
          <w:tcPr>
            <w:tcW w:w="322" w:type="pct"/>
            <w:vMerge/>
          </w:tcPr>
          <w:p w14:paraId="08A0CF5E" w14:textId="77777777" w:rsidR="00A71D56" w:rsidRPr="00EB6C48" w:rsidRDefault="00A71D56" w:rsidP="009614C8">
            <w:pPr>
              <w:autoSpaceDE w:val="0"/>
              <w:autoSpaceDN w:val="0"/>
              <w:adjustRightInd w:val="0"/>
              <w:ind w:left="60" w:right="60"/>
              <w:jc w:val="right"/>
              <w:rPr>
                <w:rFonts w:ascii="Calibri" w:hAnsi="Calibri" w:cs="Mitra"/>
                <w:color w:val="000000"/>
                <w:sz w:val="20"/>
                <w:szCs w:val="20"/>
              </w:rPr>
            </w:pPr>
          </w:p>
        </w:tc>
        <w:tc>
          <w:tcPr>
            <w:tcW w:w="701" w:type="pct"/>
            <w:gridSpan w:val="2"/>
          </w:tcPr>
          <w:p w14:paraId="1C3FFB6E"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r w:rsidRPr="00EB6C48">
              <w:rPr>
                <w:rFonts w:ascii="Calibri" w:hAnsi="Calibri" w:cs="Mitra" w:hint="cs"/>
                <w:color w:val="000000"/>
                <w:sz w:val="20"/>
                <w:szCs w:val="20"/>
                <w:rtl/>
              </w:rPr>
              <w:t>35/40</w:t>
            </w:r>
          </w:p>
        </w:tc>
        <w:tc>
          <w:tcPr>
            <w:tcW w:w="930" w:type="pct"/>
          </w:tcPr>
          <w:p w14:paraId="5D9D59DD" w14:textId="77777777" w:rsidR="00A71D56" w:rsidRPr="00EB6C48" w:rsidRDefault="00A71D56" w:rsidP="009614C8">
            <w:pPr>
              <w:autoSpaceDE w:val="0"/>
              <w:autoSpaceDN w:val="0"/>
              <w:adjustRightInd w:val="0"/>
              <w:ind w:left="60" w:right="60"/>
              <w:jc w:val="center"/>
              <w:rPr>
                <w:rFonts w:ascii="Calibri" w:hAnsi="Calibri" w:cs="Mitra"/>
                <w:color w:val="000000"/>
                <w:sz w:val="20"/>
                <w:szCs w:val="20"/>
              </w:rPr>
            </w:pPr>
            <w:r w:rsidRPr="00EB6C48">
              <w:rPr>
                <w:rFonts w:ascii="Calibri" w:hAnsi="Calibri" w:cs="Mitra" w:hint="cs"/>
                <w:color w:val="000000"/>
                <w:sz w:val="20"/>
                <w:szCs w:val="20"/>
                <w:rtl/>
              </w:rPr>
              <w:t>294/6</w:t>
            </w:r>
          </w:p>
        </w:tc>
        <w:tc>
          <w:tcPr>
            <w:tcW w:w="971" w:type="pct"/>
            <w:vMerge/>
            <w:tcBorders>
              <w:right w:val="single" w:sz="4" w:space="0" w:color="auto"/>
            </w:tcBorders>
          </w:tcPr>
          <w:p w14:paraId="788D683F" w14:textId="77777777" w:rsidR="00A71D56" w:rsidRPr="00EB6C48" w:rsidRDefault="00A71D56" w:rsidP="009614C8">
            <w:pPr>
              <w:autoSpaceDE w:val="0"/>
              <w:autoSpaceDN w:val="0"/>
              <w:adjustRightInd w:val="0"/>
              <w:ind w:left="60" w:right="60"/>
              <w:jc w:val="right"/>
              <w:rPr>
                <w:rFonts w:ascii="Calibri" w:hAnsi="Calibri" w:cs="Mitra"/>
                <w:color w:val="000000"/>
                <w:sz w:val="20"/>
                <w:szCs w:val="20"/>
              </w:rPr>
            </w:pPr>
          </w:p>
        </w:tc>
        <w:tc>
          <w:tcPr>
            <w:tcW w:w="745" w:type="pct"/>
            <w:gridSpan w:val="2"/>
            <w:vMerge/>
            <w:tcBorders>
              <w:left w:val="single" w:sz="4" w:space="0" w:color="auto"/>
            </w:tcBorders>
          </w:tcPr>
          <w:p w14:paraId="63E5277B" w14:textId="77777777" w:rsidR="00A71D56" w:rsidRPr="00EB6C48" w:rsidRDefault="00A71D56" w:rsidP="009614C8">
            <w:pPr>
              <w:autoSpaceDE w:val="0"/>
              <w:autoSpaceDN w:val="0"/>
              <w:adjustRightInd w:val="0"/>
              <w:ind w:left="60" w:right="60"/>
              <w:jc w:val="right"/>
              <w:rPr>
                <w:rFonts w:ascii="Calibri" w:hAnsi="Calibri" w:cs="Mitra"/>
                <w:color w:val="000000"/>
                <w:sz w:val="20"/>
                <w:szCs w:val="20"/>
              </w:rPr>
            </w:pPr>
          </w:p>
        </w:tc>
      </w:tr>
      <w:tr w:rsidR="00A71D56" w:rsidRPr="00EB6C48" w14:paraId="6E172166" w14:textId="77777777" w:rsidTr="009614C8">
        <w:tblPrEx>
          <w:jc w:val="left"/>
        </w:tblPrEx>
        <w:trPr>
          <w:trHeight w:val="165"/>
        </w:trPr>
        <w:tc>
          <w:tcPr>
            <w:tcW w:w="697" w:type="pct"/>
            <w:vMerge w:val="restart"/>
          </w:tcPr>
          <w:p w14:paraId="507A26A0" w14:textId="77777777" w:rsidR="00A71D56" w:rsidRPr="00EB6C48" w:rsidRDefault="00A71D56" w:rsidP="009614C8">
            <w:pPr>
              <w:autoSpaceDE w:val="0"/>
              <w:autoSpaceDN w:val="0"/>
              <w:bidi/>
              <w:adjustRightInd w:val="0"/>
              <w:rPr>
                <w:rFonts w:ascii="Calibri" w:hAnsi="Calibri" w:cs="Mitra"/>
                <w:color w:val="000000"/>
                <w:sz w:val="20"/>
                <w:szCs w:val="20"/>
              </w:rPr>
            </w:pPr>
          </w:p>
        </w:tc>
        <w:tc>
          <w:tcPr>
            <w:tcW w:w="634" w:type="pct"/>
            <w:vMerge w:val="restart"/>
          </w:tcPr>
          <w:p w14:paraId="7928B165"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tl/>
                <w:lang w:bidi="fa-IR"/>
              </w:rPr>
            </w:pPr>
            <w:r w:rsidRPr="00EB6C48">
              <w:rPr>
                <w:rFonts w:ascii="Calibri" w:hAnsi="Calibri" w:cs="Mitra" w:hint="cs"/>
                <w:color w:val="000000"/>
                <w:sz w:val="20"/>
                <w:szCs w:val="20"/>
                <w:rtl/>
                <w:lang w:bidi="fa-IR"/>
              </w:rPr>
              <w:t>گروه کنترل</w:t>
            </w:r>
          </w:p>
        </w:tc>
        <w:tc>
          <w:tcPr>
            <w:tcW w:w="325" w:type="pct"/>
            <w:gridSpan w:val="2"/>
            <w:vMerge w:val="restart"/>
          </w:tcPr>
          <w:p w14:paraId="292A77C3"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color w:val="000000"/>
                <w:sz w:val="20"/>
                <w:szCs w:val="20"/>
              </w:rPr>
              <w:t>N</w:t>
            </w:r>
          </w:p>
        </w:tc>
        <w:tc>
          <w:tcPr>
            <w:tcW w:w="698" w:type="pct"/>
            <w:vMerge w:val="restart"/>
          </w:tcPr>
          <w:p w14:paraId="5D414848"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color w:val="000000"/>
                <w:sz w:val="20"/>
                <w:szCs w:val="20"/>
              </w:rPr>
              <w:t>Mean</w:t>
            </w:r>
          </w:p>
        </w:tc>
        <w:tc>
          <w:tcPr>
            <w:tcW w:w="930" w:type="pct"/>
            <w:vMerge w:val="restart"/>
            <w:tcBorders>
              <w:right w:val="single" w:sz="4" w:space="0" w:color="auto"/>
            </w:tcBorders>
          </w:tcPr>
          <w:p w14:paraId="2C7EE732"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color w:val="000000"/>
                <w:sz w:val="20"/>
                <w:szCs w:val="20"/>
              </w:rPr>
              <w:t>SD</w:t>
            </w:r>
          </w:p>
        </w:tc>
        <w:tc>
          <w:tcPr>
            <w:tcW w:w="1716" w:type="pct"/>
            <w:gridSpan w:val="3"/>
            <w:tcBorders>
              <w:left w:val="single" w:sz="4" w:space="0" w:color="auto"/>
              <w:bottom w:val="single" w:sz="4" w:space="0" w:color="auto"/>
            </w:tcBorders>
          </w:tcPr>
          <w:p w14:paraId="1B78385E" w14:textId="77777777" w:rsidR="00A71D56" w:rsidRPr="00EB6C48" w:rsidRDefault="00A71D56" w:rsidP="009614C8">
            <w:pPr>
              <w:autoSpaceDE w:val="0"/>
              <w:autoSpaceDN w:val="0"/>
              <w:adjustRightInd w:val="0"/>
              <w:spacing w:line="320" w:lineRule="atLeast"/>
              <w:ind w:right="60"/>
              <w:jc w:val="center"/>
              <w:rPr>
                <w:rFonts w:ascii="Calibri" w:hAnsi="Calibri" w:cs="Mitra"/>
                <w:color w:val="000000"/>
                <w:sz w:val="20"/>
                <w:szCs w:val="20"/>
              </w:rPr>
            </w:pPr>
            <w:r w:rsidRPr="00EB6C48">
              <w:rPr>
                <w:rFonts w:ascii="Calibri" w:hAnsi="Calibri" w:cs="Mitra"/>
                <w:color w:val="000000"/>
                <w:sz w:val="20"/>
                <w:szCs w:val="20"/>
                <w:rtl/>
              </w:rPr>
              <w:t>نتیجه آزمون فرضیه تفاوت میانگین</w:t>
            </w:r>
          </w:p>
        </w:tc>
      </w:tr>
      <w:tr w:rsidR="00A71D56" w:rsidRPr="00EB6C48" w14:paraId="7193F8CF" w14:textId="77777777" w:rsidTr="009614C8">
        <w:tblPrEx>
          <w:jc w:val="left"/>
        </w:tblPrEx>
        <w:trPr>
          <w:trHeight w:val="150"/>
        </w:trPr>
        <w:tc>
          <w:tcPr>
            <w:tcW w:w="697" w:type="pct"/>
            <w:vMerge/>
          </w:tcPr>
          <w:p w14:paraId="08692930" w14:textId="77777777" w:rsidR="00A71D56" w:rsidRPr="00EB6C48" w:rsidRDefault="00A71D56" w:rsidP="009614C8">
            <w:pPr>
              <w:autoSpaceDE w:val="0"/>
              <w:autoSpaceDN w:val="0"/>
              <w:bidi/>
              <w:adjustRightInd w:val="0"/>
              <w:rPr>
                <w:rFonts w:ascii="Calibri" w:hAnsi="Calibri" w:cs="Mitra"/>
                <w:color w:val="000000"/>
                <w:sz w:val="20"/>
                <w:szCs w:val="20"/>
              </w:rPr>
            </w:pPr>
          </w:p>
        </w:tc>
        <w:tc>
          <w:tcPr>
            <w:tcW w:w="634" w:type="pct"/>
            <w:vMerge/>
          </w:tcPr>
          <w:p w14:paraId="455DD5E7" w14:textId="77777777" w:rsidR="00A71D56" w:rsidRPr="00EB6C48" w:rsidRDefault="00A71D56" w:rsidP="009614C8">
            <w:pPr>
              <w:autoSpaceDE w:val="0"/>
              <w:autoSpaceDN w:val="0"/>
              <w:adjustRightInd w:val="0"/>
              <w:spacing w:line="320" w:lineRule="atLeast"/>
              <w:ind w:left="60" w:right="60"/>
              <w:rPr>
                <w:rFonts w:ascii="Calibri" w:hAnsi="Calibri" w:cs="Mitra"/>
                <w:color w:val="000000"/>
                <w:sz w:val="20"/>
                <w:szCs w:val="20"/>
              </w:rPr>
            </w:pPr>
          </w:p>
        </w:tc>
        <w:tc>
          <w:tcPr>
            <w:tcW w:w="325" w:type="pct"/>
            <w:gridSpan w:val="2"/>
            <w:vMerge/>
          </w:tcPr>
          <w:p w14:paraId="3BE3D2FD"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p>
        </w:tc>
        <w:tc>
          <w:tcPr>
            <w:tcW w:w="698" w:type="pct"/>
            <w:vMerge/>
          </w:tcPr>
          <w:p w14:paraId="2E22061C"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p>
        </w:tc>
        <w:tc>
          <w:tcPr>
            <w:tcW w:w="930" w:type="pct"/>
            <w:vMerge/>
            <w:tcBorders>
              <w:right w:val="single" w:sz="4" w:space="0" w:color="auto"/>
            </w:tcBorders>
          </w:tcPr>
          <w:p w14:paraId="6A511D9C"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p>
        </w:tc>
        <w:tc>
          <w:tcPr>
            <w:tcW w:w="979" w:type="pct"/>
            <w:gridSpan w:val="2"/>
            <w:tcBorders>
              <w:top w:val="single" w:sz="4" w:space="0" w:color="auto"/>
              <w:left w:val="single" w:sz="4" w:space="0" w:color="auto"/>
              <w:right w:val="single" w:sz="4" w:space="0" w:color="auto"/>
            </w:tcBorders>
          </w:tcPr>
          <w:p w14:paraId="44E9E7C7" w14:textId="77777777" w:rsidR="00A71D56" w:rsidRPr="00EB6C48" w:rsidRDefault="00A71D56" w:rsidP="009614C8">
            <w:pPr>
              <w:autoSpaceDE w:val="0"/>
              <w:autoSpaceDN w:val="0"/>
              <w:adjustRightInd w:val="0"/>
              <w:spacing w:line="320" w:lineRule="atLeast"/>
              <w:ind w:right="60"/>
              <w:jc w:val="center"/>
              <w:rPr>
                <w:rFonts w:ascii="Calibri" w:hAnsi="Calibri" w:cs="Mitra"/>
                <w:color w:val="000000"/>
                <w:sz w:val="20"/>
                <w:szCs w:val="20"/>
              </w:rPr>
            </w:pPr>
            <w:r w:rsidRPr="00EB6C48">
              <w:rPr>
                <w:rFonts w:ascii="Calibri" w:hAnsi="Calibri" w:cs="Mitra"/>
                <w:color w:val="000000"/>
                <w:sz w:val="20"/>
                <w:szCs w:val="20"/>
                <w:rtl/>
                <w:lang w:bidi="fa-IR"/>
              </w:rPr>
              <w:t xml:space="preserve">مقدار </w:t>
            </w:r>
            <w:r w:rsidRPr="00EB6C48">
              <w:rPr>
                <w:rFonts w:ascii="Calibri" w:hAnsi="Calibri" w:cs="Mitra"/>
                <w:color w:val="000000"/>
                <w:sz w:val="20"/>
                <w:szCs w:val="20"/>
                <w:lang w:bidi="fa-IR"/>
              </w:rPr>
              <w:t>t</w:t>
            </w:r>
          </w:p>
        </w:tc>
        <w:tc>
          <w:tcPr>
            <w:tcW w:w="737" w:type="pct"/>
            <w:tcBorders>
              <w:top w:val="single" w:sz="4" w:space="0" w:color="auto"/>
              <w:left w:val="single" w:sz="4" w:space="0" w:color="auto"/>
            </w:tcBorders>
          </w:tcPr>
          <w:p w14:paraId="5C6D8BAB" w14:textId="77777777" w:rsidR="00A71D56" w:rsidRPr="00EB6C48" w:rsidRDefault="00A71D56" w:rsidP="009614C8">
            <w:pPr>
              <w:autoSpaceDE w:val="0"/>
              <w:autoSpaceDN w:val="0"/>
              <w:adjustRightInd w:val="0"/>
              <w:spacing w:line="320" w:lineRule="atLeast"/>
              <w:ind w:right="60"/>
              <w:jc w:val="center"/>
              <w:rPr>
                <w:rFonts w:ascii="Calibri" w:hAnsi="Calibri" w:cs="Mitra"/>
                <w:color w:val="000000"/>
                <w:sz w:val="20"/>
                <w:szCs w:val="20"/>
              </w:rPr>
            </w:pPr>
            <w:r w:rsidRPr="00EB6C48">
              <w:rPr>
                <w:rFonts w:ascii="Calibri" w:hAnsi="Calibri" w:cs="Mitra"/>
                <w:color w:val="000000"/>
                <w:sz w:val="20"/>
                <w:szCs w:val="20"/>
              </w:rPr>
              <w:t>Sig</w:t>
            </w:r>
          </w:p>
        </w:tc>
      </w:tr>
      <w:tr w:rsidR="00A71D56" w:rsidRPr="00EB6C48" w14:paraId="46C49E0F" w14:textId="77777777" w:rsidTr="009614C8">
        <w:tblPrEx>
          <w:jc w:val="left"/>
        </w:tblPrEx>
        <w:tc>
          <w:tcPr>
            <w:tcW w:w="697" w:type="pct"/>
            <w:vMerge w:val="restart"/>
          </w:tcPr>
          <w:p w14:paraId="54BD074C" w14:textId="77777777" w:rsidR="00A71D56" w:rsidRPr="00EB6C48" w:rsidRDefault="00A71D56" w:rsidP="009614C8">
            <w:pPr>
              <w:autoSpaceDE w:val="0"/>
              <w:autoSpaceDN w:val="0"/>
              <w:bidi/>
              <w:adjustRightInd w:val="0"/>
              <w:spacing w:line="320" w:lineRule="atLeast"/>
              <w:ind w:left="60" w:right="60"/>
              <w:rPr>
                <w:rFonts w:ascii="Calibri" w:hAnsi="Calibri" w:cs="Mitra"/>
                <w:color w:val="000000"/>
                <w:sz w:val="20"/>
                <w:szCs w:val="20"/>
              </w:rPr>
            </w:pPr>
            <w:r w:rsidRPr="00EB6C48">
              <w:rPr>
                <w:rFonts w:ascii="Calibri" w:hAnsi="Calibri" w:cs="Mitra"/>
                <w:color w:val="000000"/>
                <w:sz w:val="20"/>
                <w:szCs w:val="20"/>
                <w:rtl/>
              </w:rPr>
              <w:t>معاینه لگنی</w:t>
            </w:r>
          </w:p>
        </w:tc>
        <w:tc>
          <w:tcPr>
            <w:tcW w:w="634" w:type="pct"/>
          </w:tcPr>
          <w:p w14:paraId="72CDD03D" w14:textId="77777777" w:rsidR="00A71D56" w:rsidRPr="00EB6C48" w:rsidRDefault="00A71D56" w:rsidP="009614C8">
            <w:pPr>
              <w:autoSpaceDE w:val="0"/>
              <w:autoSpaceDN w:val="0"/>
              <w:adjustRightInd w:val="0"/>
              <w:spacing w:line="320" w:lineRule="atLeast"/>
              <w:ind w:left="60" w:right="60"/>
              <w:rPr>
                <w:rFonts w:ascii="Calibri" w:hAnsi="Calibri" w:cs="Mitra"/>
                <w:color w:val="000000"/>
                <w:sz w:val="20"/>
                <w:szCs w:val="20"/>
              </w:rPr>
            </w:pPr>
            <w:r w:rsidRPr="00EB6C48">
              <w:rPr>
                <w:rFonts w:ascii="Calibri" w:hAnsi="Calibri" w:cs="Mitra"/>
                <w:color w:val="000000"/>
                <w:sz w:val="20"/>
                <w:szCs w:val="20"/>
                <w:rtl/>
              </w:rPr>
              <w:t>پیش آزمون</w:t>
            </w:r>
          </w:p>
        </w:tc>
        <w:tc>
          <w:tcPr>
            <w:tcW w:w="325" w:type="pct"/>
            <w:gridSpan w:val="2"/>
          </w:tcPr>
          <w:p w14:paraId="5CBAA7FF"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hint="cs"/>
                <w:color w:val="000000"/>
                <w:sz w:val="20"/>
                <w:szCs w:val="20"/>
                <w:rtl/>
              </w:rPr>
              <w:t>17</w:t>
            </w:r>
          </w:p>
        </w:tc>
        <w:tc>
          <w:tcPr>
            <w:tcW w:w="698" w:type="pct"/>
          </w:tcPr>
          <w:p w14:paraId="7FCBDAF1"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hint="cs"/>
                <w:color w:val="000000"/>
                <w:sz w:val="20"/>
                <w:szCs w:val="20"/>
                <w:rtl/>
              </w:rPr>
              <w:t>53/15</w:t>
            </w:r>
          </w:p>
        </w:tc>
        <w:tc>
          <w:tcPr>
            <w:tcW w:w="930" w:type="pct"/>
            <w:tcBorders>
              <w:right w:val="single" w:sz="4" w:space="0" w:color="auto"/>
            </w:tcBorders>
          </w:tcPr>
          <w:p w14:paraId="4A9B52AD"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hint="cs"/>
                <w:color w:val="000000"/>
                <w:sz w:val="20"/>
                <w:szCs w:val="20"/>
                <w:rtl/>
              </w:rPr>
              <w:t>235/10</w:t>
            </w:r>
          </w:p>
        </w:tc>
        <w:tc>
          <w:tcPr>
            <w:tcW w:w="979" w:type="pct"/>
            <w:gridSpan w:val="2"/>
            <w:vMerge w:val="restart"/>
            <w:tcBorders>
              <w:left w:val="single" w:sz="4" w:space="0" w:color="auto"/>
              <w:right w:val="single" w:sz="4" w:space="0" w:color="auto"/>
            </w:tcBorders>
          </w:tcPr>
          <w:p w14:paraId="43BF8BE4" w14:textId="77777777" w:rsidR="00A71D56" w:rsidRPr="00EB6C48" w:rsidRDefault="00A71D56" w:rsidP="009614C8">
            <w:pPr>
              <w:autoSpaceDE w:val="0"/>
              <w:autoSpaceDN w:val="0"/>
              <w:adjustRightInd w:val="0"/>
              <w:spacing w:line="320" w:lineRule="atLeast"/>
              <w:ind w:right="60"/>
              <w:jc w:val="center"/>
              <w:rPr>
                <w:rFonts w:ascii="Calibri" w:hAnsi="Calibri" w:cs="Mitra"/>
                <w:color w:val="000000"/>
                <w:sz w:val="20"/>
                <w:szCs w:val="20"/>
              </w:rPr>
            </w:pPr>
            <w:r w:rsidRPr="00EB6C48">
              <w:rPr>
                <w:rFonts w:ascii="Calibri" w:hAnsi="Calibri" w:cs="Mitra"/>
                <w:color w:val="000000"/>
                <w:sz w:val="20"/>
                <w:szCs w:val="20"/>
                <w:rtl/>
              </w:rPr>
              <w:t>669/1 -</w:t>
            </w:r>
          </w:p>
        </w:tc>
        <w:tc>
          <w:tcPr>
            <w:tcW w:w="737" w:type="pct"/>
            <w:vMerge w:val="restart"/>
            <w:tcBorders>
              <w:left w:val="single" w:sz="4" w:space="0" w:color="auto"/>
            </w:tcBorders>
          </w:tcPr>
          <w:p w14:paraId="266689E3" w14:textId="77777777" w:rsidR="00A71D56" w:rsidRPr="00EB6C48" w:rsidRDefault="00A71D56" w:rsidP="009614C8">
            <w:pPr>
              <w:autoSpaceDE w:val="0"/>
              <w:autoSpaceDN w:val="0"/>
              <w:adjustRightInd w:val="0"/>
              <w:spacing w:line="320" w:lineRule="atLeast"/>
              <w:ind w:right="60"/>
              <w:jc w:val="center"/>
              <w:rPr>
                <w:rFonts w:ascii="Calibri" w:hAnsi="Calibri" w:cs="Mitra"/>
                <w:color w:val="000000"/>
                <w:sz w:val="20"/>
                <w:szCs w:val="20"/>
              </w:rPr>
            </w:pPr>
            <w:r w:rsidRPr="00EB6C48">
              <w:rPr>
                <w:rFonts w:ascii="Calibri" w:hAnsi="Calibri" w:cs="Mitra"/>
                <w:color w:val="000000"/>
                <w:sz w:val="20"/>
                <w:szCs w:val="20"/>
                <w:rtl/>
              </w:rPr>
              <w:t>106/0</w:t>
            </w:r>
          </w:p>
        </w:tc>
      </w:tr>
      <w:tr w:rsidR="00A71D56" w:rsidRPr="00EB6C48" w14:paraId="309CB58A" w14:textId="77777777" w:rsidTr="009614C8">
        <w:tblPrEx>
          <w:jc w:val="left"/>
        </w:tblPrEx>
        <w:tc>
          <w:tcPr>
            <w:tcW w:w="697" w:type="pct"/>
            <w:vMerge/>
          </w:tcPr>
          <w:p w14:paraId="7FF0820F" w14:textId="77777777" w:rsidR="00A71D56" w:rsidRPr="00EB6C48" w:rsidRDefault="00A71D56" w:rsidP="009614C8">
            <w:pPr>
              <w:autoSpaceDE w:val="0"/>
              <w:autoSpaceDN w:val="0"/>
              <w:bidi/>
              <w:adjustRightInd w:val="0"/>
              <w:rPr>
                <w:rFonts w:ascii="Calibri" w:hAnsi="Calibri" w:cs="Mitra"/>
                <w:color w:val="000000"/>
                <w:sz w:val="20"/>
                <w:szCs w:val="20"/>
              </w:rPr>
            </w:pPr>
          </w:p>
        </w:tc>
        <w:tc>
          <w:tcPr>
            <w:tcW w:w="634" w:type="pct"/>
          </w:tcPr>
          <w:p w14:paraId="48BA66C5" w14:textId="77777777" w:rsidR="00A71D56" w:rsidRPr="00EB6C48" w:rsidRDefault="00A71D56" w:rsidP="009614C8">
            <w:pPr>
              <w:autoSpaceDE w:val="0"/>
              <w:autoSpaceDN w:val="0"/>
              <w:adjustRightInd w:val="0"/>
              <w:spacing w:line="320" w:lineRule="atLeast"/>
              <w:ind w:left="60" w:right="60"/>
              <w:rPr>
                <w:rFonts w:ascii="Calibri" w:hAnsi="Calibri" w:cs="Mitra"/>
                <w:color w:val="000000"/>
                <w:sz w:val="20"/>
                <w:szCs w:val="20"/>
              </w:rPr>
            </w:pPr>
            <w:r w:rsidRPr="00EB6C48">
              <w:rPr>
                <w:rFonts w:ascii="Calibri" w:hAnsi="Calibri" w:cs="Mitra"/>
                <w:color w:val="000000"/>
                <w:sz w:val="20"/>
                <w:szCs w:val="20"/>
                <w:rtl/>
              </w:rPr>
              <w:t>پس آزمون</w:t>
            </w:r>
          </w:p>
        </w:tc>
        <w:tc>
          <w:tcPr>
            <w:tcW w:w="325" w:type="pct"/>
            <w:gridSpan w:val="2"/>
          </w:tcPr>
          <w:p w14:paraId="32056E02"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hint="cs"/>
                <w:color w:val="000000"/>
                <w:sz w:val="20"/>
                <w:szCs w:val="20"/>
                <w:rtl/>
              </w:rPr>
              <w:t>17</w:t>
            </w:r>
          </w:p>
        </w:tc>
        <w:tc>
          <w:tcPr>
            <w:tcW w:w="698" w:type="pct"/>
          </w:tcPr>
          <w:p w14:paraId="1559FF6C"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hint="cs"/>
                <w:color w:val="000000"/>
                <w:sz w:val="20"/>
                <w:szCs w:val="20"/>
                <w:rtl/>
              </w:rPr>
              <w:t>76/20</w:t>
            </w:r>
          </w:p>
        </w:tc>
        <w:tc>
          <w:tcPr>
            <w:tcW w:w="930" w:type="pct"/>
            <w:tcBorders>
              <w:right w:val="single" w:sz="4" w:space="0" w:color="auto"/>
            </w:tcBorders>
          </w:tcPr>
          <w:p w14:paraId="38A88AA8"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hint="cs"/>
                <w:color w:val="000000"/>
                <w:sz w:val="20"/>
                <w:szCs w:val="20"/>
                <w:rtl/>
              </w:rPr>
              <w:t>910/7</w:t>
            </w:r>
          </w:p>
        </w:tc>
        <w:tc>
          <w:tcPr>
            <w:tcW w:w="979" w:type="pct"/>
            <w:gridSpan w:val="2"/>
            <w:vMerge/>
            <w:tcBorders>
              <w:left w:val="single" w:sz="4" w:space="0" w:color="auto"/>
              <w:right w:val="single" w:sz="4" w:space="0" w:color="auto"/>
            </w:tcBorders>
          </w:tcPr>
          <w:p w14:paraId="34DC2041" w14:textId="77777777" w:rsidR="00A71D56" w:rsidRPr="00EB6C48" w:rsidRDefault="00A71D56" w:rsidP="009614C8">
            <w:pPr>
              <w:autoSpaceDE w:val="0"/>
              <w:autoSpaceDN w:val="0"/>
              <w:adjustRightInd w:val="0"/>
              <w:spacing w:line="320" w:lineRule="atLeast"/>
              <w:ind w:right="60"/>
              <w:jc w:val="center"/>
              <w:rPr>
                <w:rFonts w:ascii="Calibri" w:hAnsi="Calibri" w:cs="Mitra"/>
                <w:color w:val="000000"/>
                <w:sz w:val="20"/>
                <w:szCs w:val="20"/>
              </w:rPr>
            </w:pPr>
          </w:p>
        </w:tc>
        <w:tc>
          <w:tcPr>
            <w:tcW w:w="737" w:type="pct"/>
            <w:vMerge/>
            <w:tcBorders>
              <w:left w:val="single" w:sz="4" w:space="0" w:color="auto"/>
            </w:tcBorders>
          </w:tcPr>
          <w:p w14:paraId="7BCE338D" w14:textId="77777777" w:rsidR="00A71D56" w:rsidRPr="00EB6C48" w:rsidRDefault="00A71D56" w:rsidP="009614C8">
            <w:pPr>
              <w:autoSpaceDE w:val="0"/>
              <w:autoSpaceDN w:val="0"/>
              <w:adjustRightInd w:val="0"/>
              <w:spacing w:line="320" w:lineRule="atLeast"/>
              <w:ind w:right="60"/>
              <w:jc w:val="center"/>
              <w:rPr>
                <w:rFonts w:ascii="Calibri" w:hAnsi="Calibri" w:cs="Mitra"/>
                <w:color w:val="000000"/>
                <w:sz w:val="20"/>
                <w:szCs w:val="20"/>
              </w:rPr>
            </w:pPr>
          </w:p>
        </w:tc>
      </w:tr>
      <w:tr w:rsidR="00A71D56" w:rsidRPr="00EB6C48" w14:paraId="2D321971" w14:textId="77777777" w:rsidTr="009614C8">
        <w:tblPrEx>
          <w:jc w:val="left"/>
        </w:tblPrEx>
        <w:tc>
          <w:tcPr>
            <w:tcW w:w="697" w:type="pct"/>
            <w:vMerge w:val="restart"/>
          </w:tcPr>
          <w:p w14:paraId="06ED38CB" w14:textId="77777777" w:rsidR="00A71D56" w:rsidRPr="00EB6C48" w:rsidRDefault="00A71D56" w:rsidP="009614C8">
            <w:pPr>
              <w:autoSpaceDE w:val="0"/>
              <w:autoSpaceDN w:val="0"/>
              <w:bidi/>
              <w:adjustRightInd w:val="0"/>
              <w:spacing w:line="320" w:lineRule="atLeast"/>
              <w:ind w:left="60" w:right="60"/>
              <w:rPr>
                <w:rFonts w:ascii="Calibri" w:hAnsi="Calibri" w:cs="Mitra"/>
                <w:color w:val="000000"/>
                <w:sz w:val="20"/>
                <w:szCs w:val="20"/>
              </w:rPr>
            </w:pPr>
            <w:r w:rsidRPr="00EB6C48">
              <w:rPr>
                <w:rFonts w:ascii="Calibri" w:hAnsi="Calibri" w:cs="Mitra"/>
                <w:color w:val="000000"/>
                <w:sz w:val="20"/>
                <w:szCs w:val="20"/>
                <w:rtl/>
              </w:rPr>
              <w:t>بخیه زدن</w:t>
            </w:r>
          </w:p>
        </w:tc>
        <w:tc>
          <w:tcPr>
            <w:tcW w:w="634" w:type="pct"/>
          </w:tcPr>
          <w:p w14:paraId="55A86610" w14:textId="77777777" w:rsidR="00A71D56" w:rsidRPr="00EB6C48" w:rsidRDefault="00A71D56" w:rsidP="009614C8">
            <w:pPr>
              <w:autoSpaceDE w:val="0"/>
              <w:autoSpaceDN w:val="0"/>
              <w:adjustRightInd w:val="0"/>
              <w:spacing w:line="320" w:lineRule="atLeast"/>
              <w:ind w:left="60" w:right="60"/>
              <w:rPr>
                <w:rFonts w:ascii="Calibri" w:hAnsi="Calibri" w:cs="Mitra"/>
                <w:color w:val="000000"/>
                <w:sz w:val="20"/>
                <w:szCs w:val="20"/>
              </w:rPr>
            </w:pPr>
            <w:r w:rsidRPr="00EB6C48">
              <w:rPr>
                <w:rFonts w:ascii="Calibri" w:hAnsi="Calibri" w:cs="Mitra"/>
                <w:color w:val="000000"/>
                <w:sz w:val="20"/>
                <w:szCs w:val="20"/>
                <w:rtl/>
              </w:rPr>
              <w:t>پیش آزمون</w:t>
            </w:r>
          </w:p>
        </w:tc>
        <w:tc>
          <w:tcPr>
            <w:tcW w:w="325" w:type="pct"/>
            <w:gridSpan w:val="2"/>
          </w:tcPr>
          <w:p w14:paraId="386054FF"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hint="cs"/>
                <w:color w:val="000000"/>
                <w:sz w:val="20"/>
                <w:szCs w:val="20"/>
                <w:rtl/>
              </w:rPr>
              <w:t>17</w:t>
            </w:r>
          </w:p>
        </w:tc>
        <w:tc>
          <w:tcPr>
            <w:tcW w:w="698" w:type="pct"/>
          </w:tcPr>
          <w:p w14:paraId="62A984AA"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hint="cs"/>
                <w:color w:val="000000"/>
                <w:sz w:val="20"/>
                <w:szCs w:val="20"/>
                <w:rtl/>
              </w:rPr>
              <w:t>71/7</w:t>
            </w:r>
          </w:p>
        </w:tc>
        <w:tc>
          <w:tcPr>
            <w:tcW w:w="930" w:type="pct"/>
            <w:tcBorders>
              <w:right w:val="single" w:sz="4" w:space="0" w:color="auto"/>
            </w:tcBorders>
          </w:tcPr>
          <w:p w14:paraId="1C535948"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hint="cs"/>
                <w:color w:val="000000"/>
                <w:sz w:val="20"/>
                <w:szCs w:val="20"/>
                <w:rtl/>
              </w:rPr>
              <w:t>148/7</w:t>
            </w:r>
          </w:p>
        </w:tc>
        <w:tc>
          <w:tcPr>
            <w:tcW w:w="979" w:type="pct"/>
            <w:gridSpan w:val="2"/>
            <w:vMerge w:val="restart"/>
            <w:tcBorders>
              <w:left w:val="single" w:sz="4" w:space="0" w:color="auto"/>
              <w:right w:val="single" w:sz="4" w:space="0" w:color="auto"/>
            </w:tcBorders>
          </w:tcPr>
          <w:p w14:paraId="4494EBBC" w14:textId="77777777" w:rsidR="00A71D56" w:rsidRPr="00EB6C48" w:rsidRDefault="00A71D56" w:rsidP="009614C8">
            <w:pPr>
              <w:autoSpaceDE w:val="0"/>
              <w:autoSpaceDN w:val="0"/>
              <w:adjustRightInd w:val="0"/>
              <w:spacing w:line="320" w:lineRule="atLeast"/>
              <w:ind w:right="60"/>
              <w:jc w:val="center"/>
              <w:rPr>
                <w:rFonts w:ascii="Calibri" w:hAnsi="Calibri" w:cs="Mitra"/>
                <w:color w:val="000000"/>
                <w:sz w:val="20"/>
                <w:szCs w:val="20"/>
              </w:rPr>
            </w:pPr>
            <w:r w:rsidRPr="00EB6C48">
              <w:rPr>
                <w:rFonts w:ascii="Calibri" w:hAnsi="Calibri" w:cs="Mitra"/>
                <w:color w:val="000000"/>
                <w:sz w:val="20"/>
                <w:szCs w:val="20"/>
                <w:rtl/>
              </w:rPr>
              <w:t>970/4 -</w:t>
            </w:r>
          </w:p>
        </w:tc>
        <w:tc>
          <w:tcPr>
            <w:tcW w:w="737" w:type="pct"/>
            <w:vMerge w:val="restart"/>
            <w:tcBorders>
              <w:left w:val="single" w:sz="4" w:space="0" w:color="auto"/>
            </w:tcBorders>
          </w:tcPr>
          <w:p w14:paraId="20245734" w14:textId="77777777" w:rsidR="00A71D56" w:rsidRPr="00EB6C48" w:rsidRDefault="00A71D56" w:rsidP="009614C8">
            <w:pPr>
              <w:autoSpaceDE w:val="0"/>
              <w:autoSpaceDN w:val="0"/>
              <w:adjustRightInd w:val="0"/>
              <w:spacing w:line="320" w:lineRule="atLeast"/>
              <w:ind w:right="60"/>
              <w:jc w:val="center"/>
              <w:rPr>
                <w:rFonts w:ascii="Calibri" w:hAnsi="Calibri" w:cs="Mitra"/>
                <w:color w:val="000000"/>
                <w:sz w:val="20"/>
                <w:szCs w:val="20"/>
              </w:rPr>
            </w:pPr>
            <w:r w:rsidRPr="00EB6C48">
              <w:rPr>
                <w:rFonts w:ascii="Calibri" w:hAnsi="Calibri" w:cs="Mitra"/>
                <w:color w:val="000000"/>
                <w:sz w:val="20"/>
                <w:szCs w:val="20"/>
                <w:rtl/>
              </w:rPr>
              <w:t>0</w:t>
            </w:r>
            <w:r w:rsidRPr="00EB6C48">
              <w:rPr>
                <w:rFonts w:ascii="Calibri" w:hAnsi="Calibri" w:cs="Mitra" w:hint="cs"/>
                <w:color w:val="000000"/>
                <w:sz w:val="20"/>
                <w:szCs w:val="20"/>
                <w:rtl/>
              </w:rPr>
              <w:t>01</w:t>
            </w:r>
            <w:r w:rsidRPr="00EB6C48">
              <w:rPr>
                <w:rFonts w:ascii="Calibri" w:hAnsi="Calibri" w:cs="Mitra"/>
                <w:color w:val="000000"/>
                <w:sz w:val="20"/>
                <w:szCs w:val="20"/>
                <w:rtl/>
              </w:rPr>
              <w:t>/0</w:t>
            </w:r>
          </w:p>
        </w:tc>
      </w:tr>
      <w:tr w:rsidR="00A71D56" w:rsidRPr="00EB6C48" w14:paraId="76079B15" w14:textId="77777777" w:rsidTr="009614C8">
        <w:tblPrEx>
          <w:jc w:val="left"/>
        </w:tblPrEx>
        <w:tc>
          <w:tcPr>
            <w:tcW w:w="697" w:type="pct"/>
            <w:vMerge/>
          </w:tcPr>
          <w:p w14:paraId="7606DCB0" w14:textId="77777777" w:rsidR="00A71D56" w:rsidRPr="00EB6C48" w:rsidRDefault="00A71D56" w:rsidP="009614C8">
            <w:pPr>
              <w:autoSpaceDE w:val="0"/>
              <w:autoSpaceDN w:val="0"/>
              <w:bidi/>
              <w:adjustRightInd w:val="0"/>
              <w:rPr>
                <w:rFonts w:ascii="Calibri" w:hAnsi="Calibri" w:cs="Arial"/>
                <w:color w:val="000000"/>
                <w:sz w:val="20"/>
                <w:szCs w:val="20"/>
              </w:rPr>
            </w:pPr>
          </w:p>
        </w:tc>
        <w:tc>
          <w:tcPr>
            <w:tcW w:w="634" w:type="pct"/>
          </w:tcPr>
          <w:p w14:paraId="004D4793" w14:textId="77777777" w:rsidR="00A71D56" w:rsidRPr="00EB6C48" w:rsidRDefault="00A71D56" w:rsidP="009614C8">
            <w:pPr>
              <w:autoSpaceDE w:val="0"/>
              <w:autoSpaceDN w:val="0"/>
              <w:adjustRightInd w:val="0"/>
              <w:spacing w:line="320" w:lineRule="atLeast"/>
              <w:ind w:left="60" w:right="60"/>
              <w:rPr>
                <w:rFonts w:ascii="Calibri" w:hAnsi="Calibri" w:cs="Mitra"/>
                <w:color w:val="000000"/>
                <w:sz w:val="20"/>
                <w:szCs w:val="20"/>
              </w:rPr>
            </w:pPr>
            <w:r w:rsidRPr="00EB6C48">
              <w:rPr>
                <w:rFonts w:ascii="Calibri" w:hAnsi="Calibri" w:cs="Mitra"/>
                <w:color w:val="000000"/>
                <w:sz w:val="20"/>
                <w:szCs w:val="20"/>
                <w:rtl/>
              </w:rPr>
              <w:t>پس آزمون</w:t>
            </w:r>
          </w:p>
        </w:tc>
        <w:tc>
          <w:tcPr>
            <w:tcW w:w="325" w:type="pct"/>
            <w:gridSpan w:val="2"/>
          </w:tcPr>
          <w:p w14:paraId="2FBF7ACA"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hint="cs"/>
                <w:color w:val="000000"/>
                <w:sz w:val="20"/>
                <w:szCs w:val="20"/>
                <w:rtl/>
              </w:rPr>
              <w:t>17</w:t>
            </w:r>
          </w:p>
        </w:tc>
        <w:tc>
          <w:tcPr>
            <w:tcW w:w="698" w:type="pct"/>
          </w:tcPr>
          <w:p w14:paraId="5FD66D8D"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hint="cs"/>
                <w:color w:val="000000"/>
                <w:sz w:val="20"/>
                <w:szCs w:val="20"/>
                <w:rtl/>
              </w:rPr>
              <w:t>12/22</w:t>
            </w:r>
          </w:p>
        </w:tc>
        <w:tc>
          <w:tcPr>
            <w:tcW w:w="930" w:type="pct"/>
            <w:tcBorders>
              <w:right w:val="single" w:sz="4" w:space="0" w:color="auto"/>
            </w:tcBorders>
          </w:tcPr>
          <w:p w14:paraId="40359E1A"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hint="cs"/>
                <w:color w:val="000000"/>
                <w:sz w:val="20"/>
                <w:szCs w:val="20"/>
                <w:rtl/>
              </w:rPr>
              <w:t>584/9</w:t>
            </w:r>
          </w:p>
        </w:tc>
        <w:tc>
          <w:tcPr>
            <w:tcW w:w="979" w:type="pct"/>
            <w:gridSpan w:val="2"/>
            <w:vMerge/>
            <w:tcBorders>
              <w:left w:val="single" w:sz="4" w:space="0" w:color="auto"/>
              <w:right w:val="single" w:sz="4" w:space="0" w:color="auto"/>
            </w:tcBorders>
          </w:tcPr>
          <w:p w14:paraId="63FF2A27" w14:textId="77777777" w:rsidR="00A71D56" w:rsidRPr="00EB6C48" w:rsidRDefault="00A71D56" w:rsidP="009614C8">
            <w:pPr>
              <w:autoSpaceDE w:val="0"/>
              <w:autoSpaceDN w:val="0"/>
              <w:adjustRightInd w:val="0"/>
              <w:spacing w:line="320" w:lineRule="atLeast"/>
              <w:ind w:right="60"/>
              <w:jc w:val="center"/>
              <w:rPr>
                <w:rFonts w:ascii="Calibri" w:hAnsi="Calibri" w:cs="Arial"/>
                <w:color w:val="000000"/>
                <w:sz w:val="24"/>
                <w:szCs w:val="24"/>
              </w:rPr>
            </w:pPr>
          </w:p>
        </w:tc>
        <w:tc>
          <w:tcPr>
            <w:tcW w:w="737" w:type="pct"/>
            <w:vMerge/>
            <w:tcBorders>
              <w:left w:val="single" w:sz="4" w:space="0" w:color="auto"/>
            </w:tcBorders>
          </w:tcPr>
          <w:p w14:paraId="4F010AC9" w14:textId="77777777" w:rsidR="00A71D56" w:rsidRPr="00EB6C48" w:rsidRDefault="00A71D56" w:rsidP="009614C8">
            <w:pPr>
              <w:autoSpaceDE w:val="0"/>
              <w:autoSpaceDN w:val="0"/>
              <w:adjustRightInd w:val="0"/>
              <w:spacing w:line="320" w:lineRule="atLeast"/>
              <w:ind w:right="60"/>
              <w:jc w:val="center"/>
              <w:rPr>
                <w:rFonts w:ascii="Calibri" w:hAnsi="Calibri" w:cs="Arial"/>
                <w:color w:val="000000"/>
                <w:sz w:val="24"/>
                <w:szCs w:val="24"/>
              </w:rPr>
            </w:pPr>
          </w:p>
        </w:tc>
      </w:tr>
      <w:tr w:rsidR="00A71D56" w:rsidRPr="00EB6C48" w14:paraId="2EB10E1D" w14:textId="77777777" w:rsidTr="009614C8">
        <w:tblPrEx>
          <w:jc w:val="left"/>
        </w:tblPrEx>
        <w:tc>
          <w:tcPr>
            <w:tcW w:w="697" w:type="pct"/>
            <w:vMerge w:val="restart"/>
          </w:tcPr>
          <w:p w14:paraId="1CD55B35" w14:textId="77777777" w:rsidR="00A71D56" w:rsidRPr="00EB6C48" w:rsidRDefault="00A71D56" w:rsidP="009614C8">
            <w:pPr>
              <w:autoSpaceDE w:val="0"/>
              <w:autoSpaceDN w:val="0"/>
              <w:bidi/>
              <w:adjustRightInd w:val="0"/>
              <w:spacing w:line="320" w:lineRule="atLeast"/>
              <w:ind w:left="60" w:right="60"/>
              <w:rPr>
                <w:rFonts w:ascii="Calibri" w:hAnsi="Calibri" w:cs="Mitra"/>
                <w:color w:val="000000"/>
                <w:sz w:val="20"/>
                <w:szCs w:val="20"/>
              </w:rPr>
            </w:pPr>
            <w:r w:rsidRPr="00EB6C48">
              <w:rPr>
                <w:rFonts w:ascii="Calibri" w:hAnsi="Calibri" w:cs="Mitra" w:hint="cs"/>
                <w:color w:val="000000"/>
                <w:sz w:val="20"/>
                <w:szCs w:val="20"/>
                <w:rtl/>
              </w:rPr>
              <w:t>معاینه</w:t>
            </w:r>
            <w:r w:rsidRPr="00EB6C48">
              <w:rPr>
                <w:rFonts w:ascii="Calibri" w:hAnsi="Calibri" w:cs="Mitra"/>
                <w:color w:val="000000"/>
                <w:sz w:val="20"/>
                <w:szCs w:val="20"/>
                <w:rtl/>
              </w:rPr>
              <w:t xml:space="preserve"> لئوپولد</w:t>
            </w:r>
          </w:p>
        </w:tc>
        <w:tc>
          <w:tcPr>
            <w:tcW w:w="634" w:type="pct"/>
          </w:tcPr>
          <w:p w14:paraId="4018CD5B" w14:textId="77777777" w:rsidR="00A71D56" w:rsidRPr="00EB6C48" w:rsidRDefault="00A71D56" w:rsidP="009614C8">
            <w:pPr>
              <w:autoSpaceDE w:val="0"/>
              <w:autoSpaceDN w:val="0"/>
              <w:adjustRightInd w:val="0"/>
              <w:spacing w:line="320" w:lineRule="atLeast"/>
              <w:ind w:left="60" w:right="60"/>
              <w:rPr>
                <w:rFonts w:ascii="Calibri" w:hAnsi="Calibri" w:cs="Mitra"/>
                <w:color w:val="000000"/>
                <w:sz w:val="20"/>
                <w:szCs w:val="20"/>
              </w:rPr>
            </w:pPr>
            <w:r w:rsidRPr="00EB6C48">
              <w:rPr>
                <w:rFonts w:ascii="Calibri" w:hAnsi="Calibri" w:cs="Mitra"/>
                <w:color w:val="000000"/>
                <w:sz w:val="20"/>
                <w:szCs w:val="20"/>
                <w:rtl/>
              </w:rPr>
              <w:t>پیش آزمون</w:t>
            </w:r>
          </w:p>
        </w:tc>
        <w:tc>
          <w:tcPr>
            <w:tcW w:w="325" w:type="pct"/>
            <w:gridSpan w:val="2"/>
          </w:tcPr>
          <w:p w14:paraId="128AF261"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hint="cs"/>
                <w:color w:val="000000"/>
                <w:sz w:val="20"/>
                <w:szCs w:val="20"/>
                <w:rtl/>
              </w:rPr>
              <w:t>17</w:t>
            </w:r>
          </w:p>
        </w:tc>
        <w:tc>
          <w:tcPr>
            <w:tcW w:w="698" w:type="pct"/>
          </w:tcPr>
          <w:p w14:paraId="7781304D"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hint="cs"/>
                <w:color w:val="000000"/>
                <w:sz w:val="20"/>
                <w:szCs w:val="20"/>
                <w:rtl/>
              </w:rPr>
              <w:t>82/13</w:t>
            </w:r>
          </w:p>
        </w:tc>
        <w:tc>
          <w:tcPr>
            <w:tcW w:w="930" w:type="pct"/>
            <w:tcBorders>
              <w:right w:val="single" w:sz="4" w:space="0" w:color="auto"/>
            </w:tcBorders>
          </w:tcPr>
          <w:p w14:paraId="3226FB9A"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hint="cs"/>
                <w:color w:val="000000"/>
                <w:sz w:val="20"/>
                <w:szCs w:val="20"/>
                <w:rtl/>
              </w:rPr>
              <w:t>195/8</w:t>
            </w:r>
          </w:p>
        </w:tc>
        <w:tc>
          <w:tcPr>
            <w:tcW w:w="979" w:type="pct"/>
            <w:gridSpan w:val="2"/>
            <w:vMerge w:val="restart"/>
            <w:tcBorders>
              <w:left w:val="single" w:sz="4" w:space="0" w:color="auto"/>
              <w:right w:val="single" w:sz="4" w:space="0" w:color="auto"/>
            </w:tcBorders>
          </w:tcPr>
          <w:p w14:paraId="1C8EFFB7" w14:textId="77777777" w:rsidR="00A71D56" w:rsidRPr="00EB6C48" w:rsidRDefault="00A71D56" w:rsidP="009614C8">
            <w:pPr>
              <w:autoSpaceDE w:val="0"/>
              <w:autoSpaceDN w:val="0"/>
              <w:adjustRightInd w:val="0"/>
              <w:spacing w:line="320" w:lineRule="atLeast"/>
              <w:ind w:right="60"/>
              <w:jc w:val="center"/>
              <w:rPr>
                <w:rFonts w:ascii="Calibri" w:hAnsi="Calibri" w:cs="Mitra"/>
                <w:color w:val="000000"/>
                <w:sz w:val="20"/>
                <w:szCs w:val="20"/>
              </w:rPr>
            </w:pPr>
            <w:r w:rsidRPr="00EB6C48">
              <w:rPr>
                <w:rFonts w:ascii="Calibri" w:hAnsi="Calibri" w:cs="Mitra"/>
                <w:color w:val="000000"/>
                <w:sz w:val="20"/>
                <w:szCs w:val="20"/>
                <w:rtl/>
              </w:rPr>
              <w:t>635/3 -</w:t>
            </w:r>
          </w:p>
        </w:tc>
        <w:tc>
          <w:tcPr>
            <w:tcW w:w="737" w:type="pct"/>
            <w:vMerge w:val="restart"/>
            <w:tcBorders>
              <w:left w:val="single" w:sz="4" w:space="0" w:color="auto"/>
            </w:tcBorders>
          </w:tcPr>
          <w:p w14:paraId="34F4CEDF" w14:textId="77777777" w:rsidR="00A71D56" w:rsidRPr="00EB6C48" w:rsidRDefault="00A71D56" w:rsidP="009614C8">
            <w:pPr>
              <w:autoSpaceDE w:val="0"/>
              <w:autoSpaceDN w:val="0"/>
              <w:adjustRightInd w:val="0"/>
              <w:spacing w:line="320" w:lineRule="atLeast"/>
              <w:ind w:right="60"/>
              <w:jc w:val="center"/>
              <w:rPr>
                <w:rFonts w:ascii="Calibri" w:hAnsi="Calibri" w:cs="Mitra"/>
                <w:color w:val="000000"/>
                <w:sz w:val="20"/>
                <w:szCs w:val="20"/>
              </w:rPr>
            </w:pPr>
            <w:r w:rsidRPr="00EB6C48">
              <w:rPr>
                <w:rFonts w:ascii="Calibri" w:hAnsi="Calibri" w:cs="Mitra"/>
                <w:color w:val="000000"/>
                <w:sz w:val="20"/>
                <w:szCs w:val="20"/>
                <w:rtl/>
              </w:rPr>
              <w:t>001/0</w:t>
            </w:r>
          </w:p>
        </w:tc>
      </w:tr>
      <w:tr w:rsidR="00A71D56" w:rsidRPr="00EB6C48" w14:paraId="482DFDE5" w14:textId="77777777" w:rsidTr="009614C8">
        <w:tblPrEx>
          <w:jc w:val="left"/>
        </w:tblPrEx>
        <w:tc>
          <w:tcPr>
            <w:tcW w:w="697" w:type="pct"/>
            <w:vMerge/>
          </w:tcPr>
          <w:p w14:paraId="597744DA" w14:textId="77777777" w:rsidR="00A71D56" w:rsidRPr="00EB6C48" w:rsidRDefault="00A71D56" w:rsidP="009614C8">
            <w:pPr>
              <w:autoSpaceDE w:val="0"/>
              <w:autoSpaceDN w:val="0"/>
              <w:adjustRightInd w:val="0"/>
              <w:rPr>
                <w:rFonts w:ascii="Calibri" w:hAnsi="Calibri" w:cs="Mitra"/>
                <w:color w:val="000000"/>
                <w:sz w:val="20"/>
                <w:szCs w:val="20"/>
              </w:rPr>
            </w:pPr>
          </w:p>
        </w:tc>
        <w:tc>
          <w:tcPr>
            <w:tcW w:w="634" w:type="pct"/>
          </w:tcPr>
          <w:p w14:paraId="4F9942A0" w14:textId="77777777" w:rsidR="00A71D56" w:rsidRPr="00EB6C48" w:rsidRDefault="00A71D56" w:rsidP="009614C8">
            <w:pPr>
              <w:autoSpaceDE w:val="0"/>
              <w:autoSpaceDN w:val="0"/>
              <w:adjustRightInd w:val="0"/>
              <w:spacing w:line="320" w:lineRule="atLeast"/>
              <w:ind w:left="60" w:right="60"/>
              <w:rPr>
                <w:rFonts w:ascii="Calibri" w:hAnsi="Calibri" w:cs="Mitra"/>
                <w:color w:val="000000"/>
                <w:sz w:val="20"/>
                <w:szCs w:val="20"/>
              </w:rPr>
            </w:pPr>
            <w:r w:rsidRPr="00EB6C48">
              <w:rPr>
                <w:rFonts w:ascii="Calibri" w:hAnsi="Calibri" w:cs="Mitra"/>
                <w:color w:val="000000"/>
                <w:sz w:val="20"/>
                <w:szCs w:val="20"/>
                <w:rtl/>
              </w:rPr>
              <w:t>پس آزمون</w:t>
            </w:r>
          </w:p>
        </w:tc>
        <w:tc>
          <w:tcPr>
            <w:tcW w:w="325" w:type="pct"/>
            <w:gridSpan w:val="2"/>
          </w:tcPr>
          <w:p w14:paraId="459DCF63"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hint="cs"/>
                <w:color w:val="000000"/>
                <w:sz w:val="20"/>
                <w:szCs w:val="20"/>
                <w:rtl/>
              </w:rPr>
              <w:t>17</w:t>
            </w:r>
          </w:p>
        </w:tc>
        <w:tc>
          <w:tcPr>
            <w:tcW w:w="698" w:type="pct"/>
          </w:tcPr>
          <w:p w14:paraId="5229EBF2"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hint="cs"/>
                <w:color w:val="000000"/>
                <w:sz w:val="20"/>
                <w:szCs w:val="20"/>
                <w:rtl/>
              </w:rPr>
              <w:t>18/23</w:t>
            </w:r>
          </w:p>
        </w:tc>
        <w:tc>
          <w:tcPr>
            <w:tcW w:w="930" w:type="pct"/>
            <w:tcBorders>
              <w:right w:val="single" w:sz="4" w:space="0" w:color="auto"/>
            </w:tcBorders>
          </w:tcPr>
          <w:p w14:paraId="2D4D7ABB"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hint="cs"/>
                <w:color w:val="000000"/>
                <w:sz w:val="20"/>
                <w:szCs w:val="20"/>
                <w:rtl/>
              </w:rPr>
              <w:t>738/6</w:t>
            </w:r>
          </w:p>
        </w:tc>
        <w:tc>
          <w:tcPr>
            <w:tcW w:w="979" w:type="pct"/>
            <w:gridSpan w:val="2"/>
            <w:vMerge/>
            <w:tcBorders>
              <w:left w:val="single" w:sz="4" w:space="0" w:color="auto"/>
              <w:right w:val="single" w:sz="4" w:space="0" w:color="auto"/>
            </w:tcBorders>
          </w:tcPr>
          <w:p w14:paraId="106A2D48" w14:textId="77777777" w:rsidR="00A71D56" w:rsidRPr="00EB6C48" w:rsidRDefault="00A71D56" w:rsidP="009614C8">
            <w:pPr>
              <w:autoSpaceDE w:val="0"/>
              <w:autoSpaceDN w:val="0"/>
              <w:adjustRightInd w:val="0"/>
              <w:spacing w:line="320" w:lineRule="atLeast"/>
              <w:ind w:right="60"/>
              <w:jc w:val="center"/>
              <w:rPr>
                <w:rFonts w:ascii="Calibri" w:hAnsi="Calibri" w:cs="Mitra"/>
                <w:color w:val="000000"/>
                <w:sz w:val="20"/>
                <w:szCs w:val="20"/>
              </w:rPr>
            </w:pPr>
          </w:p>
        </w:tc>
        <w:tc>
          <w:tcPr>
            <w:tcW w:w="737" w:type="pct"/>
            <w:vMerge/>
            <w:tcBorders>
              <w:left w:val="single" w:sz="4" w:space="0" w:color="auto"/>
            </w:tcBorders>
          </w:tcPr>
          <w:p w14:paraId="5457D25C" w14:textId="77777777" w:rsidR="00A71D56" w:rsidRPr="00EB6C48" w:rsidRDefault="00A71D56" w:rsidP="009614C8">
            <w:pPr>
              <w:autoSpaceDE w:val="0"/>
              <w:autoSpaceDN w:val="0"/>
              <w:adjustRightInd w:val="0"/>
              <w:spacing w:line="320" w:lineRule="atLeast"/>
              <w:ind w:right="60"/>
              <w:jc w:val="center"/>
              <w:rPr>
                <w:rFonts w:ascii="Calibri" w:hAnsi="Calibri" w:cs="Mitra"/>
                <w:color w:val="000000"/>
                <w:sz w:val="20"/>
                <w:szCs w:val="20"/>
              </w:rPr>
            </w:pPr>
          </w:p>
        </w:tc>
      </w:tr>
    </w:tbl>
    <w:p w14:paraId="2772184E" w14:textId="77777777" w:rsidR="00A71D56" w:rsidRPr="00EB6C48" w:rsidRDefault="00A71D56" w:rsidP="00A71D56">
      <w:pPr>
        <w:autoSpaceDE w:val="0"/>
        <w:autoSpaceDN w:val="0"/>
        <w:bidi/>
        <w:adjustRightInd w:val="0"/>
        <w:spacing w:after="0"/>
        <w:jc w:val="both"/>
        <w:rPr>
          <w:rFonts w:ascii="Calibri" w:eastAsia="Calibri" w:hAnsi="Calibri" w:cs="Mitra"/>
          <w:sz w:val="20"/>
          <w:szCs w:val="20"/>
          <w:rtl/>
          <w:lang w:bidi="fa-IR"/>
        </w:rPr>
      </w:pPr>
    </w:p>
    <w:p w14:paraId="5F1B2134" w14:textId="77777777" w:rsidR="00A71D56" w:rsidRPr="00EB6C48" w:rsidRDefault="00A71D56" w:rsidP="00A71D56">
      <w:pPr>
        <w:keepNext/>
        <w:bidi/>
        <w:spacing w:after="200" w:line="240" w:lineRule="auto"/>
        <w:jc w:val="center"/>
        <w:rPr>
          <w:rFonts w:ascii="IRNazanin" w:eastAsia="Calibri" w:hAnsi="IRNazanin" w:cs="Mitra"/>
          <w:sz w:val="20"/>
          <w:szCs w:val="20"/>
        </w:rPr>
      </w:pPr>
      <w:r w:rsidRPr="00EB6C48">
        <w:rPr>
          <w:rFonts w:ascii="IRNazanin" w:eastAsia="Calibri" w:hAnsi="IRNazanin" w:cs="Mitra" w:hint="cs"/>
          <w:sz w:val="20"/>
          <w:szCs w:val="20"/>
          <w:rtl/>
        </w:rPr>
        <w:t>جدول 4؛ آزمون کوواریانس اثرگذاری آموزش با الگوی مبتنی بر شایستگی بر بهبود مهارت معاینه لگنی، معاینه لئوپولد و بخیه زدن</w:t>
      </w:r>
    </w:p>
    <w:tbl>
      <w:tblPr>
        <w:tblStyle w:val="TableGrid6"/>
        <w:bidiVisual/>
        <w:tblW w:w="5342" w:type="pct"/>
        <w:tblInd w:w="-636" w:type="dxa"/>
        <w:tblLayout w:type="fixed"/>
        <w:tblLook w:val="0000" w:firstRow="0" w:lastRow="0" w:firstColumn="0" w:lastColumn="0" w:noHBand="0" w:noVBand="0"/>
      </w:tblPr>
      <w:tblGrid>
        <w:gridCol w:w="1631"/>
        <w:gridCol w:w="1620"/>
        <w:gridCol w:w="2160"/>
        <w:gridCol w:w="1530"/>
        <w:gridCol w:w="1169"/>
        <w:gridCol w:w="1880"/>
      </w:tblGrid>
      <w:tr w:rsidR="00A71D56" w:rsidRPr="00EB6C48" w14:paraId="477091B1" w14:textId="77777777" w:rsidTr="009614C8">
        <w:tc>
          <w:tcPr>
            <w:tcW w:w="816" w:type="pct"/>
          </w:tcPr>
          <w:p w14:paraId="2ED5C2ED" w14:textId="77777777" w:rsidR="00A71D56" w:rsidRPr="00EB6C48" w:rsidRDefault="00A71D56" w:rsidP="009614C8">
            <w:pPr>
              <w:autoSpaceDE w:val="0"/>
              <w:autoSpaceDN w:val="0"/>
              <w:adjustRightInd w:val="0"/>
              <w:ind w:right="58"/>
              <w:jc w:val="center"/>
              <w:rPr>
                <w:rFonts w:ascii="Calibri" w:hAnsi="Calibri" w:cs="Mitra"/>
                <w:color w:val="000000"/>
                <w:sz w:val="20"/>
                <w:szCs w:val="20"/>
              </w:rPr>
            </w:pPr>
          </w:p>
        </w:tc>
        <w:tc>
          <w:tcPr>
            <w:tcW w:w="811" w:type="pct"/>
          </w:tcPr>
          <w:p w14:paraId="59A3BB50" w14:textId="77777777" w:rsidR="00A71D56" w:rsidRPr="00EB6C48" w:rsidRDefault="00A71D56" w:rsidP="009614C8">
            <w:pPr>
              <w:autoSpaceDE w:val="0"/>
              <w:autoSpaceDN w:val="0"/>
              <w:adjustRightInd w:val="0"/>
              <w:ind w:right="58"/>
              <w:jc w:val="center"/>
              <w:rPr>
                <w:rFonts w:ascii="Calibri" w:hAnsi="Calibri" w:cs="Mitra"/>
                <w:color w:val="000000"/>
                <w:sz w:val="20"/>
                <w:szCs w:val="20"/>
              </w:rPr>
            </w:pPr>
            <w:r w:rsidRPr="00EB6C48">
              <w:rPr>
                <w:rFonts w:ascii="Calibri" w:hAnsi="Calibri" w:cs="Mitra"/>
                <w:color w:val="000000"/>
                <w:sz w:val="20"/>
                <w:szCs w:val="20"/>
                <w:rtl/>
              </w:rPr>
              <w:t>منبع تغییرات</w:t>
            </w:r>
          </w:p>
        </w:tc>
        <w:tc>
          <w:tcPr>
            <w:tcW w:w="1081" w:type="pct"/>
          </w:tcPr>
          <w:p w14:paraId="7955D542" w14:textId="77777777" w:rsidR="00A71D56" w:rsidRPr="00EB6C48" w:rsidRDefault="00A71D56" w:rsidP="009614C8">
            <w:pPr>
              <w:autoSpaceDE w:val="0"/>
              <w:autoSpaceDN w:val="0"/>
              <w:bidi/>
              <w:adjustRightInd w:val="0"/>
              <w:ind w:left="60" w:right="58"/>
              <w:jc w:val="center"/>
              <w:rPr>
                <w:rFonts w:ascii="Calibri" w:hAnsi="Calibri" w:cs="Mitra"/>
                <w:color w:val="000000"/>
                <w:sz w:val="20"/>
                <w:szCs w:val="20"/>
                <w:lang w:bidi="fa-IR"/>
              </w:rPr>
            </w:pPr>
            <w:r w:rsidRPr="00EB6C48">
              <w:rPr>
                <w:rFonts w:ascii="Calibri" w:hAnsi="Calibri" w:cs="Mitra" w:hint="cs"/>
                <w:color w:val="000000"/>
                <w:sz w:val="20"/>
                <w:szCs w:val="20"/>
                <w:rtl/>
              </w:rPr>
              <w:t xml:space="preserve">مقدار آماره </w:t>
            </w:r>
            <w:r w:rsidRPr="00EB6C48">
              <w:rPr>
                <w:rFonts w:ascii="Calibri" w:hAnsi="Calibri" w:cs="Mitra"/>
                <w:color w:val="000000"/>
                <w:sz w:val="20"/>
                <w:szCs w:val="20"/>
                <w:lang w:bidi="fa-IR"/>
              </w:rPr>
              <w:t>F</w:t>
            </w:r>
          </w:p>
        </w:tc>
        <w:tc>
          <w:tcPr>
            <w:tcW w:w="766" w:type="pct"/>
          </w:tcPr>
          <w:p w14:paraId="6CE34613" w14:textId="77777777" w:rsidR="00A71D56" w:rsidRPr="00EB6C48" w:rsidRDefault="00A71D56" w:rsidP="009614C8">
            <w:pPr>
              <w:autoSpaceDE w:val="0"/>
              <w:autoSpaceDN w:val="0"/>
              <w:adjustRightInd w:val="0"/>
              <w:ind w:left="60" w:right="58"/>
              <w:jc w:val="center"/>
              <w:rPr>
                <w:rFonts w:ascii="Calibri" w:hAnsi="Calibri" w:cs="Mitra"/>
                <w:color w:val="000000"/>
                <w:sz w:val="20"/>
                <w:szCs w:val="20"/>
              </w:rPr>
            </w:pPr>
            <w:r w:rsidRPr="00EB6C48">
              <w:rPr>
                <w:rFonts w:ascii="Calibri" w:hAnsi="Calibri" w:cs="Mitra" w:hint="cs"/>
                <w:color w:val="000000"/>
                <w:sz w:val="20"/>
                <w:szCs w:val="20"/>
                <w:rtl/>
              </w:rPr>
              <w:t>سطح معنی داری</w:t>
            </w:r>
          </w:p>
        </w:tc>
        <w:tc>
          <w:tcPr>
            <w:tcW w:w="585" w:type="pct"/>
          </w:tcPr>
          <w:p w14:paraId="660445E7" w14:textId="77777777" w:rsidR="00A71D56" w:rsidRPr="00EB6C48" w:rsidRDefault="00A71D56" w:rsidP="009614C8">
            <w:pPr>
              <w:autoSpaceDE w:val="0"/>
              <w:autoSpaceDN w:val="0"/>
              <w:adjustRightInd w:val="0"/>
              <w:ind w:left="60" w:right="58"/>
              <w:jc w:val="center"/>
              <w:rPr>
                <w:rFonts w:ascii="Calibri" w:hAnsi="Calibri" w:cs="Mitra"/>
                <w:color w:val="000000"/>
                <w:sz w:val="20"/>
                <w:szCs w:val="20"/>
              </w:rPr>
            </w:pPr>
            <w:r w:rsidRPr="00EB6C48">
              <w:rPr>
                <w:rFonts w:ascii="Calibri" w:hAnsi="Calibri" w:cs="Mitra" w:hint="cs"/>
                <w:color w:val="000000"/>
                <w:sz w:val="20"/>
                <w:szCs w:val="20"/>
                <w:rtl/>
              </w:rPr>
              <w:t>اندازه اثر</w:t>
            </w:r>
          </w:p>
        </w:tc>
        <w:tc>
          <w:tcPr>
            <w:tcW w:w="941" w:type="pct"/>
          </w:tcPr>
          <w:p w14:paraId="4CFAAAA0" w14:textId="77777777" w:rsidR="00A71D56" w:rsidRPr="00EB6C48" w:rsidRDefault="00A71D56" w:rsidP="009614C8">
            <w:pPr>
              <w:autoSpaceDE w:val="0"/>
              <w:autoSpaceDN w:val="0"/>
              <w:adjustRightInd w:val="0"/>
              <w:ind w:left="60" w:right="58"/>
              <w:jc w:val="center"/>
              <w:rPr>
                <w:rFonts w:ascii="Calibri" w:hAnsi="Calibri" w:cs="Mitra"/>
                <w:color w:val="000000"/>
                <w:sz w:val="20"/>
                <w:szCs w:val="20"/>
              </w:rPr>
            </w:pPr>
            <w:r w:rsidRPr="00EB6C48">
              <w:rPr>
                <w:rFonts w:ascii="Calibri" w:hAnsi="Calibri" w:cs="Mitra" w:hint="cs"/>
                <w:color w:val="000000"/>
                <w:sz w:val="20"/>
                <w:szCs w:val="20"/>
                <w:rtl/>
              </w:rPr>
              <w:t>توان آزمون</w:t>
            </w:r>
          </w:p>
        </w:tc>
      </w:tr>
      <w:tr w:rsidR="00A71D56" w:rsidRPr="00EB6C48" w14:paraId="4876330D" w14:textId="77777777" w:rsidTr="009614C8">
        <w:tc>
          <w:tcPr>
            <w:tcW w:w="816" w:type="pct"/>
            <w:tcBorders>
              <w:bottom w:val="single" w:sz="4" w:space="0" w:color="FFFFFF"/>
            </w:tcBorders>
          </w:tcPr>
          <w:p w14:paraId="44921DC6" w14:textId="77777777" w:rsidR="00A71D56" w:rsidRPr="00EB6C48" w:rsidRDefault="00A71D56" w:rsidP="009614C8">
            <w:pPr>
              <w:autoSpaceDE w:val="0"/>
              <w:autoSpaceDN w:val="0"/>
              <w:adjustRightInd w:val="0"/>
              <w:ind w:right="58"/>
              <w:jc w:val="center"/>
              <w:rPr>
                <w:rFonts w:ascii="Calibri" w:hAnsi="Calibri" w:cs="Mitra"/>
                <w:color w:val="000000"/>
                <w:sz w:val="20"/>
                <w:szCs w:val="20"/>
              </w:rPr>
            </w:pPr>
          </w:p>
        </w:tc>
        <w:tc>
          <w:tcPr>
            <w:tcW w:w="811" w:type="pct"/>
          </w:tcPr>
          <w:p w14:paraId="348D130A" w14:textId="77777777" w:rsidR="00A71D56" w:rsidRPr="00EB6C48" w:rsidRDefault="00A71D56" w:rsidP="009614C8">
            <w:pPr>
              <w:autoSpaceDE w:val="0"/>
              <w:autoSpaceDN w:val="0"/>
              <w:adjustRightInd w:val="0"/>
              <w:ind w:right="58"/>
              <w:jc w:val="center"/>
              <w:rPr>
                <w:rFonts w:ascii="Calibri" w:hAnsi="Calibri" w:cs="Mitra"/>
                <w:color w:val="000000"/>
                <w:sz w:val="20"/>
                <w:szCs w:val="20"/>
              </w:rPr>
            </w:pPr>
            <w:r w:rsidRPr="00EB6C48">
              <w:rPr>
                <w:rFonts w:ascii="Calibri" w:hAnsi="Calibri" w:cs="Mitra"/>
                <w:color w:val="000000"/>
                <w:sz w:val="20"/>
                <w:szCs w:val="20"/>
                <w:rtl/>
              </w:rPr>
              <w:t>پیش آزمون</w:t>
            </w:r>
          </w:p>
        </w:tc>
        <w:tc>
          <w:tcPr>
            <w:tcW w:w="1081" w:type="pct"/>
          </w:tcPr>
          <w:p w14:paraId="232045DE" w14:textId="77777777" w:rsidR="00A71D56" w:rsidRPr="00EB6C48" w:rsidRDefault="00A71D56" w:rsidP="009614C8">
            <w:pPr>
              <w:autoSpaceDE w:val="0"/>
              <w:autoSpaceDN w:val="0"/>
              <w:adjustRightInd w:val="0"/>
              <w:ind w:left="60" w:right="58"/>
              <w:jc w:val="center"/>
              <w:rPr>
                <w:rFonts w:ascii="Calibri" w:hAnsi="Calibri" w:cs="Mitra"/>
                <w:color w:val="000000"/>
                <w:sz w:val="20"/>
                <w:szCs w:val="20"/>
              </w:rPr>
            </w:pPr>
            <w:r w:rsidRPr="00EB6C48">
              <w:rPr>
                <w:rFonts w:ascii="Calibri" w:hAnsi="Calibri" w:cs="Mitra"/>
                <w:color w:val="000000"/>
                <w:sz w:val="20"/>
                <w:szCs w:val="20"/>
                <w:rtl/>
              </w:rPr>
              <w:t>512/185</w:t>
            </w:r>
          </w:p>
        </w:tc>
        <w:tc>
          <w:tcPr>
            <w:tcW w:w="766" w:type="pct"/>
          </w:tcPr>
          <w:p w14:paraId="28252A52" w14:textId="77777777" w:rsidR="00A71D56" w:rsidRPr="00EB6C48" w:rsidRDefault="00A71D56" w:rsidP="009614C8">
            <w:pPr>
              <w:autoSpaceDE w:val="0"/>
              <w:autoSpaceDN w:val="0"/>
              <w:adjustRightInd w:val="0"/>
              <w:ind w:left="60" w:right="58"/>
              <w:jc w:val="center"/>
              <w:rPr>
                <w:rFonts w:ascii="Calibri" w:hAnsi="Calibri" w:cs="Mitra"/>
                <w:color w:val="000000"/>
                <w:sz w:val="20"/>
                <w:szCs w:val="20"/>
              </w:rPr>
            </w:pPr>
            <w:r w:rsidRPr="00EB6C48">
              <w:rPr>
                <w:rFonts w:ascii="Calibri" w:hAnsi="Calibri" w:cs="Mitra"/>
                <w:color w:val="000000"/>
                <w:sz w:val="20"/>
                <w:szCs w:val="20"/>
                <w:rtl/>
              </w:rPr>
              <w:t>000/0</w:t>
            </w:r>
          </w:p>
        </w:tc>
        <w:tc>
          <w:tcPr>
            <w:tcW w:w="585" w:type="pct"/>
          </w:tcPr>
          <w:p w14:paraId="34D54902" w14:textId="77777777" w:rsidR="00A71D56" w:rsidRPr="00EB6C48" w:rsidRDefault="00A71D56" w:rsidP="009614C8">
            <w:pPr>
              <w:autoSpaceDE w:val="0"/>
              <w:autoSpaceDN w:val="0"/>
              <w:adjustRightInd w:val="0"/>
              <w:ind w:left="60" w:right="58"/>
              <w:jc w:val="center"/>
              <w:rPr>
                <w:rFonts w:ascii="Calibri" w:hAnsi="Calibri" w:cs="Mitra"/>
                <w:color w:val="000000"/>
                <w:sz w:val="20"/>
                <w:szCs w:val="20"/>
              </w:rPr>
            </w:pPr>
            <w:r w:rsidRPr="00EB6C48">
              <w:rPr>
                <w:rFonts w:ascii="Calibri" w:hAnsi="Calibri" w:cs="Mitra"/>
                <w:color w:val="000000"/>
                <w:sz w:val="20"/>
                <w:szCs w:val="20"/>
                <w:rtl/>
              </w:rPr>
              <w:t>857/0</w:t>
            </w:r>
          </w:p>
        </w:tc>
        <w:tc>
          <w:tcPr>
            <w:tcW w:w="941" w:type="pct"/>
          </w:tcPr>
          <w:p w14:paraId="755E948F" w14:textId="77777777" w:rsidR="00A71D56" w:rsidRPr="00EB6C48" w:rsidRDefault="00A71D56" w:rsidP="009614C8">
            <w:pPr>
              <w:autoSpaceDE w:val="0"/>
              <w:autoSpaceDN w:val="0"/>
              <w:adjustRightInd w:val="0"/>
              <w:ind w:left="60" w:right="58"/>
              <w:jc w:val="center"/>
              <w:rPr>
                <w:rFonts w:ascii="Calibri" w:hAnsi="Calibri" w:cs="Mitra"/>
                <w:color w:val="000000"/>
                <w:sz w:val="20"/>
                <w:szCs w:val="20"/>
              </w:rPr>
            </w:pPr>
            <w:r w:rsidRPr="00EB6C48">
              <w:rPr>
                <w:rFonts w:ascii="Calibri" w:hAnsi="Calibri" w:cs="Mitra"/>
                <w:color w:val="000000"/>
                <w:sz w:val="20"/>
                <w:szCs w:val="20"/>
                <w:rtl/>
              </w:rPr>
              <w:t>000/1</w:t>
            </w:r>
          </w:p>
        </w:tc>
      </w:tr>
      <w:tr w:rsidR="00A71D56" w:rsidRPr="00EB6C48" w14:paraId="63772F56" w14:textId="77777777" w:rsidTr="009614C8">
        <w:tc>
          <w:tcPr>
            <w:tcW w:w="816" w:type="pct"/>
            <w:tcBorders>
              <w:top w:val="single" w:sz="4" w:space="0" w:color="FFFFFF"/>
            </w:tcBorders>
          </w:tcPr>
          <w:p w14:paraId="7991525C" w14:textId="77777777" w:rsidR="00A71D56" w:rsidRPr="00EB6C48" w:rsidRDefault="00A71D56" w:rsidP="009614C8">
            <w:pPr>
              <w:autoSpaceDE w:val="0"/>
              <w:autoSpaceDN w:val="0"/>
              <w:adjustRightInd w:val="0"/>
              <w:ind w:right="58"/>
              <w:jc w:val="center"/>
              <w:rPr>
                <w:rFonts w:ascii="Calibri" w:hAnsi="Calibri" w:cs="Mitra"/>
                <w:color w:val="000000"/>
                <w:sz w:val="20"/>
                <w:szCs w:val="20"/>
                <w:rtl/>
              </w:rPr>
            </w:pPr>
            <w:r w:rsidRPr="00EB6C48">
              <w:rPr>
                <w:rFonts w:ascii="Calibri" w:hAnsi="Calibri" w:cs="Mitra" w:hint="cs"/>
                <w:color w:val="000000"/>
                <w:sz w:val="20"/>
                <w:szCs w:val="20"/>
                <w:rtl/>
              </w:rPr>
              <w:t>مهارت معاینه لگنی</w:t>
            </w:r>
          </w:p>
          <w:p w14:paraId="57118F0D" w14:textId="77777777" w:rsidR="00A71D56" w:rsidRPr="00EB6C48" w:rsidRDefault="00A71D56" w:rsidP="009614C8">
            <w:pPr>
              <w:autoSpaceDE w:val="0"/>
              <w:autoSpaceDN w:val="0"/>
              <w:adjustRightInd w:val="0"/>
              <w:ind w:right="58"/>
              <w:jc w:val="center"/>
              <w:rPr>
                <w:rFonts w:ascii="Calibri" w:hAnsi="Calibri" w:cs="Mitra"/>
                <w:color w:val="000000"/>
                <w:sz w:val="20"/>
                <w:szCs w:val="20"/>
              </w:rPr>
            </w:pPr>
          </w:p>
        </w:tc>
        <w:tc>
          <w:tcPr>
            <w:tcW w:w="811" w:type="pct"/>
          </w:tcPr>
          <w:p w14:paraId="57A9DAD6" w14:textId="77777777" w:rsidR="00A71D56" w:rsidRPr="00EB6C48" w:rsidRDefault="00A71D56" w:rsidP="009614C8">
            <w:pPr>
              <w:autoSpaceDE w:val="0"/>
              <w:autoSpaceDN w:val="0"/>
              <w:adjustRightInd w:val="0"/>
              <w:ind w:right="58"/>
              <w:jc w:val="center"/>
              <w:rPr>
                <w:rFonts w:ascii="Calibri" w:hAnsi="Calibri" w:cs="Mitra"/>
                <w:color w:val="000000"/>
                <w:sz w:val="20"/>
                <w:szCs w:val="20"/>
              </w:rPr>
            </w:pPr>
            <w:r w:rsidRPr="00EB6C48">
              <w:rPr>
                <w:rFonts w:ascii="Calibri" w:hAnsi="Calibri" w:cs="Mitra"/>
                <w:color w:val="000000"/>
                <w:sz w:val="20"/>
                <w:szCs w:val="20"/>
                <w:rtl/>
              </w:rPr>
              <w:t>گروه‌ها</w:t>
            </w:r>
          </w:p>
        </w:tc>
        <w:tc>
          <w:tcPr>
            <w:tcW w:w="1081" w:type="pct"/>
          </w:tcPr>
          <w:p w14:paraId="2A3D19E9" w14:textId="77777777" w:rsidR="00A71D56" w:rsidRPr="00EB6C48" w:rsidRDefault="00A71D56" w:rsidP="009614C8">
            <w:pPr>
              <w:autoSpaceDE w:val="0"/>
              <w:autoSpaceDN w:val="0"/>
              <w:adjustRightInd w:val="0"/>
              <w:ind w:left="60" w:right="58"/>
              <w:jc w:val="center"/>
              <w:rPr>
                <w:rFonts w:ascii="Calibri" w:hAnsi="Calibri" w:cs="Mitra"/>
                <w:color w:val="000000"/>
                <w:sz w:val="20"/>
                <w:szCs w:val="20"/>
              </w:rPr>
            </w:pPr>
            <w:r w:rsidRPr="00EB6C48">
              <w:rPr>
                <w:rFonts w:ascii="Calibri" w:hAnsi="Calibri" w:cs="Mitra"/>
                <w:color w:val="000000"/>
                <w:sz w:val="20"/>
                <w:szCs w:val="20"/>
                <w:rtl/>
              </w:rPr>
              <w:t>649/258</w:t>
            </w:r>
          </w:p>
        </w:tc>
        <w:tc>
          <w:tcPr>
            <w:tcW w:w="766" w:type="pct"/>
          </w:tcPr>
          <w:p w14:paraId="0517D524" w14:textId="77777777" w:rsidR="00A71D56" w:rsidRPr="00EB6C48" w:rsidRDefault="00A71D56" w:rsidP="009614C8">
            <w:pPr>
              <w:autoSpaceDE w:val="0"/>
              <w:autoSpaceDN w:val="0"/>
              <w:adjustRightInd w:val="0"/>
              <w:ind w:left="60" w:right="58"/>
              <w:jc w:val="center"/>
              <w:rPr>
                <w:rFonts w:ascii="Calibri" w:hAnsi="Calibri" w:cs="Mitra"/>
                <w:color w:val="000000"/>
                <w:sz w:val="20"/>
                <w:szCs w:val="20"/>
              </w:rPr>
            </w:pPr>
            <w:r w:rsidRPr="00EB6C48">
              <w:rPr>
                <w:rFonts w:ascii="Calibri" w:hAnsi="Calibri" w:cs="Mitra"/>
                <w:color w:val="000000"/>
                <w:sz w:val="20"/>
                <w:szCs w:val="20"/>
                <w:rtl/>
              </w:rPr>
              <w:t>000/0</w:t>
            </w:r>
          </w:p>
        </w:tc>
        <w:tc>
          <w:tcPr>
            <w:tcW w:w="585" w:type="pct"/>
          </w:tcPr>
          <w:p w14:paraId="7E588337" w14:textId="77777777" w:rsidR="00A71D56" w:rsidRPr="00EB6C48" w:rsidRDefault="00A71D56" w:rsidP="009614C8">
            <w:pPr>
              <w:autoSpaceDE w:val="0"/>
              <w:autoSpaceDN w:val="0"/>
              <w:adjustRightInd w:val="0"/>
              <w:ind w:left="60" w:right="58"/>
              <w:jc w:val="center"/>
              <w:rPr>
                <w:rFonts w:ascii="Calibri" w:hAnsi="Calibri" w:cs="Mitra"/>
                <w:color w:val="000000"/>
                <w:sz w:val="20"/>
                <w:szCs w:val="20"/>
              </w:rPr>
            </w:pPr>
            <w:r w:rsidRPr="00EB6C48">
              <w:rPr>
                <w:rFonts w:ascii="Calibri" w:hAnsi="Calibri" w:cs="Mitra"/>
                <w:color w:val="000000"/>
                <w:sz w:val="20"/>
                <w:szCs w:val="20"/>
                <w:rtl/>
              </w:rPr>
              <w:t>893/0</w:t>
            </w:r>
          </w:p>
        </w:tc>
        <w:tc>
          <w:tcPr>
            <w:tcW w:w="941" w:type="pct"/>
          </w:tcPr>
          <w:p w14:paraId="24AEDD94" w14:textId="77777777" w:rsidR="00A71D56" w:rsidRPr="00EB6C48" w:rsidRDefault="00A71D56" w:rsidP="009614C8">
            <w:pPr>
              <w:autoSpaceDE w:val="0"/>
              <w:autoSpaceDN w:val="0"/>
              <w:adjustRightInd w:val="0"/>
              <w:ind w:left="60" w:right="58"/>
              <w:jc w:val="center"/>
              <w:rPr>
                <w:rFonts w:ascii="Calibri" w:hAnsi="Calibri" w:cs="Mitra"/>
                <w:color w:val="000000"/>
                <w:sz w:val="20"/>
                <w:szCs w:val="20"/>
              </w:rPr>
            </w:pPr>
            <w:r w:rsidRPr="00EB6C48">
              <w:rPr>
                <w:rFonts w:ascii="Calibri" w:hAnsi="Calibri" w:cs="Mitra"/>
                <w:color w:val="000000"/>
                <w:sz w:val="20"/>
                <w:szCs w:val="20"/>
                <w:rtl/>
              </w:rPr>
              <w:t>000/1</w:t>
            </w:r>
          </w:p>
        </w:tc>
      </w:tr>
      <w:tr w:rsidR="00A71D56" w:rsidRPr="00EB6C48" w14:paraId="3E1D46BA" w14:textId="77777777" w:rsidTr="009614C8">
        <w:tc>
          <w:tcPr>
            <w:tcW w:w="816" w:type="pct"/>
            <w:tcBorders>
              <w:bottom w:val="single" w:sz="4" w:space="0" w:color="FFFFFF"/>
              <w:right w:val="single" w:sz="4" w:space="0" w:color="auto"/>
            </w:tcBorders>
          </w:tcPr>
          <w:p w14:paraId="6E5FD566" w14:textId="77777777" w:rsidR="00A71D56" w:rsidRPr="00EB6C48" w:rsidRDefault="00A71D56" w:rsidP="009614C8">
            <w:pPr>
              <w:autoSpaceDE w:val="0"/>
              <w:autoSpaceDN w:val="0"/>
              <w:adjustRightInd w:val="0"/>
              <w:ind w:right="58"/>
              <w:jc w:val="center"/>
              <w:rPr>
                <w:rFonts w:ascii="Calibri" w:hAnsi="Calibri" w:cs="Mitra"/>
                <w:color w:val="000000"/>
                <w:sz w:val="20"/>
                <w:szCs w:val="20"/>
              </w:rPr>
            </w:pPr>
            <w:r w:rsidRPr="00EB6C48">
              <w:rPr>
                <w:rFonts w:ascii="Calibri" w:hAnsi="Calibri" w:cs="Mitra" w:hint="cs"/>
                <w:color w:val="000000"/>
                <w:sz w:val="20"/>
                <w:szCs w:val="20"/>
                <w:rtl/>
              </w:rPr>
              <w:t>مهارت معاینه لئوپولد</w:t>
            </w:r>
          </w:p>
        </w:tc>
        <w:tc>
          <w:tcPr>
            <w:tcW w:w="811" w:type="pct"/>
            <w:tcBorders>
              <w:left w:val="single" w:sz="4" w:space="0" w:color="auto"/>
            </w:tcBorders>
          </w:tcPr>
          <w:p w14:paraId="6D8A9E1E" w14:textId="77777777" w:rsidR="00A71D56" w:rsidRPr="00EB6C48" w:rsidRDefault="00A71D56" w:rsidP="009614C8">
            <w:pPr>
              <w:autoSpaceDE w:val="0"/>
              <w:autoSpaceDN w:val="0"/>
              <w:adjustRightInd w:val="0"/>
              <w:ind w:right="58"/>
              <w:jc w:val="center"/>
              <w:rPr>
                <w:rFonts w:ascii="Calibri" w:hAnsi="Calibri" w:cs="Mitra"/>
                <w:color w:val="000000"/>
                <w:sz w:val="20"/>
                <w:szCs w:val="20"/>
              </w:rPr>
            </w:pPr>
            <w:r w:rsidRPr="00EB6C48">
              <w:rPr>
                <w:rFonts w:ascii="Calibri" w:hAnsi="Calibri" w:cs="Mitra"/>
                <w:color w:val="000000"/>
                <w:sz w:val="20"/>
                <w:szCs w:val="20"/>
                <w:rtl/>
              </w:rPr>
              <w:t>پیش آزمون</w:t>
            </w:r>
          </w:p>
        </w:tc>
        <w:tc>
          <w:tcPr>
            <w:tcW w:w="1081" w:type="pct"/>
          </w:tcPr>
          <w:p w14:paraId="79E0CCAC" w14:textId="77777777" w:rsidR="00A71D56" w:rsidRPr="00EB6C48" w:rsidRDefault="00A71D56" w:rsidP="009614C8">
            <w:pPr>
              <w:autoSpaceDE w:val="0"/>
              <w:autoSpaceDN w:val="0"/>
              <w:adjustRightInd w:val="0"/>
              <w:ind w:left="60" w:right="58"/>
              <w:jc w:val="center"/>
              <w:rPr>
                <w:rFonts w:ascii="Calibri" w:hAnsi="Calibri" w:cs="Mitra"/>
                <w:color w:val="000000"/>
                <w:sz w:val="20"/>
                <w:szCs w:val="20"/>
              </w:rPr>
            </w:pPr>
            <w:r w:rsidRPr="00EB6C48">
              <w:rPr>
                <w:rFonts w:ascii="Calibri" w:hAnsi="Calibri" w:cs="Mitra" w:hint="cs"/>
                <w:color w:val="000000"/>
                <w:sz w:val="20"/>
                <w:szCs w:val="20"/>
                <w:rtl/>
              </w:rPr>
              <w:t>933/168</w:t>
            </w:r>
          </w:p>
        </w:tc>
        <w:tc>
          <w:tcPr>
            <w:tcW w:w="766" w:type="pct"/>
          </w:tcPr>
          <w:p w14:paraId="4018D25A" w14:textId="77777777" w:rsidR="00A71D56" w:rsidRPr="00EB6C48" w:rsidRDefault="00A71D56" w:rsidP="009614C8">
            <w:pPr>
              <w:autoSpaceDE w:val="0"/>
              <w:autoSpaceDN w:val="0"/>
              <w:adjustRightInd w:val="0"/>
              <w:ind w:left="60" w:right="58"/>
              <w:jc w:val="center"/>
              <w:rPr>
                <w:rFonts w:ascii="Calibri" w:hAnsi="Calibri" w:cs="Mitra"/>
                <w:color w:val="000000"/>
                <w:sz w:val="20"/>
                <w:szCs w:val="20"/>
              </w:rPr>
            </w:pPr>
            <w:r w:rsidRPr="00EB6C48">
              <w:rPr>
                <w:rFonts w:ascii="Calibri" w:hAnsi="Calibri" w:cs="Mitra" w:hint="cs"/>
                <w:color w:val="000000"/>
                <w:sz w:val="20"/>
                <w:szCs w:val="20"/>
                <w:rtl/>
              </w:rPr>
              <w:t>000/0</w:t>
            </w:r>
          </w:p>
        </w:tc>
        <w:tc>
          <w:tcPr>
            <w:tcW w:w="585" w:type="pct"/>
          </w:tcPr>
          <w:p w14:paraId="134AA7E1" w14:textId="77777777" w:rsidR="00A71D56" w:rsidRPr="00EB6C48" w:rsidRDefault="00A71D56" w:rsidP="009614C8">
            <w:pPr>
              <w:autoSpaceDE w:val="0"/>
              <w:autoSpaceDN w:val="0"/>
              <w:adjustRightInd w:val="0"/>
              <w:ind w:left="60" w:right="58"/>
              <w:jc w:val="center"/>
              <w:rPr>
                <w:rFonts w:ascii="Calibri" w:hAnsi="Calibri" w:cs="Mitra"/>
                <w:color w:val="000000"/>
                <w:sz w:val="20"/>
                <w:szCs w:val="20"/>
              </w:rPr>
            </w:pPr>
            <w:r w:rsidRPr="00EB6C48">
              <w:rPr>
                <w:rFonts w:ascii="Calibri" w:hAnsi="Calibri" w:cs="Mitra" w:hint="cs"/>
                <w:color w:val="000000"/>
                <w:sz w:val="20"/>
                <w:szCs w:val="20"/>
                <w:rtl/>
              </w:rPr>
              <w:t>845/0</w:t>
            </w:r>
          </w:p>
        </w:tc>
        <w:tc>
          <w:tcPr>
            <w:tcW w:w="941" w:type="pct"/>
          </w:tcPr>
          <w:p w14:paraId="32172CC5" w14:textId="77777777" w:rsidR="00A71D56" w:rsidRPr="00EB6C48" w:rsidRDefault="00A71D56" w:rsidP="009614C8">
            <w:pPr>
              <w:autoSpaceDE w:val="0"/>
              <w:autoSpaceDN w:val="0"/>
              <w:adjustRightInd w:val="0"/>
              <w:ind w:left="60" w:right="58"/>
              <w:jc w:val="center"/>
              <w:rPr>
                <w:rFonts w:ascii="Calibri" w:hAnsi="Calibri" w:cs="Mitra"/>
                <w:color w:val="000000"/>
                <w:sz w:val="20"/>
                <w:szCs w:val="20"/>
              </w:rPr>
            </w:pPr>
            <w:r w:rsidRPr="00EB6C48">
              <w:rPr>
                <w:rFonts w:ascii="Calibri" w:hAnsi="Calibri" w:cs="Mitra" w:hint="cs"/>
                <w:color w:val="000000"/>
                <w:sz w:val="20"/>
                <w:szCs w:val="20"/>
                <w:rtl/>
              </w:rPr>
              <w:t>000/1</w:t>
            </w:r>
          </w:p>
        </w:tc>
      </w:tr>
      <w:tr w:rsidR="00A71D56" w:rsidRPr="00EB6C48" w14:paraId="70A75628" w14:textId="77777777" w:rsidTr="009614C8">
        <w:tc>
          <w:tcPr>
            <w:tcW w:w="816" w:type="pct"/>
            <w:tcBorders>
              <w:top w:val="single" w:sz="4" w:space="0" w:color="FFFFFF"/>
              <w:bottom w:val="single" w:sz="4" w:space="0" w:color="000000"/>
              <w:right w:val="single" w:sz="4" w:space="0" w:color="auto"/>
            </w:tcBorders>
          </w:tcPr>
          <w:p w14:paraId="042F1A27" w14:textId="77777777" w:rsidR="00A71D56" w:rsidRPr="00EB6C48" w:rsidRDefault="00A71D56" w:rsidP="009614C8">
            <w:pPr>
              <w:autoSpaceDE w:val="0"/>
              <w:autoSpaceDN w:val="0"/>
              <w:adjustRightInd w:val="0"/>
              <w:ind w:right="58"/>
              <w:jc w:val="center"/>
              <w:rPr>
                <w:rFonts w:ascii="Calibri" w:hAnsi="Calibri" w:cs="Mitra"/>
                <w:color w:val="000000"/>
                <w:sz w:val="20"/>
                <w:szCs w:val="20"/>
              </w:rPr>
            </w:pPr>
          </w:p>
        </w:tc>
        <w:tc>
          <w:tcPr>
            <w:tcW w:w="811" w:type="pct"/>
            <w:tcBorders>
              <w:left w:val="single" w:sz="4" w:space="0" w:color="auto"/>
            </w:tcBorders>
          </w:tcPr>
          <w:p w14:paraId="1E0AEFB6" w14:textId="77777777" w:rsidR="00A71D56" w:rsidRPr="00EB6C48" w:rsidRDefault="00A71D56" w:rsidP="009614C8">
            <w:pPr>
              <w:autoSpaceDE w:val="0"/>
              <w:autoSpaceDN w:val="0"/>
              <w:adjustRightInd w:val="0"/>
              <w:ind w:right="58"/>
              <w:jc w:val="center"/>
              <w:rPr>
                <w:rFonts w:ascii="Calibri" w:hAnsi="Calibri" w:cs="Mitra"/>
                <w:color w:val="000000"/>
                <w:sz w:val="20"/>
                <w:szCs w:val="20"/>
              </w:rPr>
            </w:pPr>
            <w:r w:rsidRPr="00EB6C48">
              <w:rPr>
                <w:rFonts w:ascii="Calibri" w:hAnsi="Calibri" w:cs="Mitra"/>
                <w:color w:val="000000"/>
                <w:sz w:val="20"/>
                <w:szCs w:val="20"/>
                <w:rtl/>
              </w:rPr>
              <w:t>گروه ها</w:t>
            </w:r>
          </w:p>
        </w:tc>
        <w:tc>
          <w:tcPr>
            <w:tcW w:w="1081" w:type="pct"/>
          </w:tcPr>
          <w:p w14:paraId="249ACCAB" w14:textId="77777777" w:rsidR="00A71D56" w:rsidRPr="00EB6C48" w:rsidRDefault="00A71D56" w:rsidP="009614C8">
            <w:pPr>
              <w:autoSpaceDE w:val="0"/>
              <w:autoSpaceDN w:val="0"/>
              <w:adjustRightInd w:val="0"/>
              <w:ind w:left="60" w:right="58"/>
              <w:jc w:val="center"/>
              <w:rPr>
                <w:rFonts w:ascii="Calibri" w:hAnsi="Calibri" w:cs="Mitra"/>
                <w:color w:val="000000"/>
                <w:sz w:val="20"/>
                <w:szCs w:val="20"/>
              </w:rPr>
            </w:pPr>
            <w:r w:rsidRPr="00EB6C48">
              <w:rPr>
                <w:rFonts w:ascii="Calibri" w:hAnsi="Calibri" w:cs="Mitra" w:hint="cs"/>
                <w:color w:val="000000"/>
                <w:sz w:val="20"/>
                <w:szCs w:val="20"/>
                <w:rtl/>
              </w:rPr>
              <w:t>976/55</w:t>
            </w:r>
          </w:p>
        </w:tc>
        <w:tc>
          <w:tcPr>
            <w:tcW w:w="766" w:type="pct"/>
          </w:tcPr>
          <w:p w14:paraId="61AA94C2" w14:textId="77777777" w:rsidR="00A71D56" w:rsidRPr="00EB6C48" w:rsidRDefault="00A71D56" w:rsidP="009614C8">
            <w:pPr>
              <w:autoSpaceDE w:val="0"/>
              <w:autoSpaceDN w:val="0"/>
              <w:adjustRightInd w:val="0"/>
              <w:ind w:left="60" w:right="58"/>
              <w:jc w:val="center"/>
              <w:rPr>
                <w:rFonts w:ascii="Calibri" w:hAnsi="Calibri" w:cs="Mitra"/>
                <w:color w:val="000000"/>
                <w:sz w:val="20"/>
                <w:szCs w:val="20"/>
              </w:rPr>
            </w:pPr>
            <w:r w:rsidRPr="00EB6C48">
              <w:rPr>
                <w:rFonts w:ascii="Calibri" w:hAnsi="Calibri" w:cs="Mitra" w:hint="cs"/>
                <w:color w:val="000000"/>
                <w:sz w:val="20"/>
                <w:szCs w:val="20"/>
                <w:rtl/>
              </w:rPr>
              <w:t>000/0</w:t>
            </w:r>
          </w:p>
        </w:tc>
        <w:tc>
          <w:tcPr>
            <w:tcW w:w="585" w:type="pct"/>
          </w:tcPr>
          <w:p w14:paraId="6819D21B" w14:textId="77777777" w:rsidR="00A71D56" w:rsidRPr="00EB6C48" w:rsidRDefault="00A71D56" w:rsidP="009614C8">
            <w:pPr>
              <w:autoSpaceDE w:val="0"/>
              <w:autoSpaceDN w:val="0"/>
              <w:adjustRightInd w:val="0"/>
              <w:ind w:left="60" w:right="58"/>
              <w:jc w:val="center"/>
              <w:rPr>
                <w:rFonts w:ascii="Calibri" w:hAnsi="Calibri" w:cs="Mitra"/>
                <w:color w:val="000000"/>
                <w:sz w:val="20"/>
                <w:szCs w:val="20"/>
              </w:rPr>
            </w:pPr>
            <w:r w:rsidRPr="00EB6C48">
              <w:rPr>
                <w:rFonts w:ascii="Calibri" w:hAnsi="Calibri" w:cs="Mitra" w:hint="cs"/>
                <w:color w:val="000000"/>
                <w:sz w:val="20"/>
                <w:szCs w:val="20"/>
                <w:rtl/>
              </w:rPr>
              <w:t>644/0</w:t>
            </w:r>
          </w:p>
        </w:tc>
        <w:tc>
          <w:tcPr>
            <w:tcW w:w="941" w:type="pct"/>
          </w:tcPr>
          <w:p w14:paraId="419E4AC6" w14:textId="77777777" w:rsidR="00A71D56" w:rsidRPr="00EB6C48" w:rsidRDefault="00A71D56" w:rsidP="009614C8">
            <w:pPr>
              <w:autoSpaceDE w:val="0"/>
              <w:autoSpaceDN w:val="0"/>
              <w:adjustRightInd w:val="0"/>
              <w:ind w:left="60" w:right="58"/>
              <w:jc w:val="center"/>
              <w:rPr>
                <w:rFonts w:ascii="Calibri" w:hAnsi="Calibri" w:cs="Mitra"/>
                <w:color w:val="000000"/>
                <w:sz w:val="20"/>
                <w:szCs w:val="20"/>
              </w:rPr>
            </w:pPr>
            <w:r w:rsidRPr="00EB6C48">
              <w:rPr>
                <w:rFonts w:ascii="Calibri" w:hAnsi="Calibri" w:cs="Mitra" w:hint="cs"/>
                <w:color w:val="000000"/>
                <w:sz w:val="20"/>
                <w:szCs w:val="20"/>
                <w:rtl/>
              </w:rPr>
              <w:t>000/1</w:t>
            </w:r>
          </w:p>
        </w:tc>
      </w:tr>
      <w:tr w:rsidR="00A71D56" w:rsidRPr="00EB6C48" w14:paraId="17CCA1F4" w14:textId="77777777" w:rsidTr="009614C8">
        <w:tblPrEx>
          <w:jc w:val="center"/>
          <w:tblInd w:w="0" w:type="dxa"/>
        </w:tblPrEx>
        <w:trPr>
          <w:jc w:val="center"/>
        </w:trPr>
        <w:tc>
          <w:tcPr>
            <w:tcW w:w="816" w:type="pct"/>
            <w:tcBorders>
              <w:bottom w:val="nil"/>
              <w:right w:val="single" w:sz="4" w:space="0" w:color="auto"/>
            </w:tcBorders>
          </w:tcPr>
          <w:p w14:paraId="5EA140A1" w14:textId="77777777" w:rsidR="00A71D56" w:rsidRPr="00EB6C48" w:rsidRDefault="00A71D56" w:rsidP="009614C8">
            <w:pPr>
              <w:autoSpaceDE w:val="0"/>
              <w:autoSpaceDN w:val="0"/>
              <w:adjustRightInd w:val="0"/>
              <w:spacing w:line="320" w:lineRule="atLeast"/>
              <w:ind w:right="60"/>
              <w:jc w:val="center"/>
              <w:rPr>
                <w:rFonts w:ascii="Calibri" w:hAnsi="Calibri" w:cs="Mitra"/>
                <w:color w:val="000000"/>
                <w:sz w:val="20"/>
                <w:szCs w:val="20"/>
              </w:rPr>
            </w:pPr>
            <w:r w:rsidRPr="00EB6C48">
              <w:rPr>
                <w:rFonts w:ascii="Calibri" w:hAnsi="Calibri" w:cs="Mitra" w:hint="cs"/>
                <w:color w:val="000000"/>
                <w:sz w:val="20"/>
                <w:szCs w:val="20"/>
                <w:rtl/>
              </w:rPr>
              <w:t>مهارت بخیه زدن</w:t>
            </w:r>
          </w:p>
        </w:tc>
        <w:tc>
          <w:tcPr>
            <w:tcW w:w="811" w:type="pct"/>
            <w:tcBorders>
              <w:left w:val="single" w:sz="4" w:space="0" w:color="auto"/>
            </w:tcBorders>
          </w:tcPr>
          <w:p w14:paraId="6B394351" w14:textId="77777777" w:rsidR="00A71D56" w:rsidRPr="00EB6C48" w:rsidRDefault="00A71D56" w:rsidP="009614C8">
            <w:pPr>
              <w:autoSpaceDE w:val="0"/>
              <w:autoSpaceDN w:val="0"/>
              <w:adjustRightInd w:val="0"/>
              <w:spacing w:line="320" w:lineRule="atLeast"/>
              <w:ind w:right="60"/>
              <w:jc w:val="center"/>
              <w:rPr>
                <w:rFonts w:ascii="Calibri" w:hAnsi="Calibri" w:cs="Mitra"/>
                <w:color w:val="000000"/>
                <w:sz w:val="20"/>
                <w:szCs w:val="20"/>
              </w:rPr>
            </w:pPr>
            <w:r w:rsidRPr="00EB6C48">
              <w:rPr>
                <w:rFonts w:ascii="Calibri" w:hAnsi="Calibri" w:cs="Mitra"/>
                <w:color w:val="000000"/>
                <w:sz w:val="20"/>
                <w:szCs w:val="20"/>
                <w:rtl/>
              </w:rPr>
              <w:t>پیش آزمون</w:t>
            </w:r>
          </w:p>
        </w:tc>
        <w:tc>
          <w:tcPr>
            <w:tcW w:w="1081" w:type="pct"/>
          </w:tcPr>
          <w:p w14:paraId="0ED86AAC"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color w:val="000000"/>
                <w:sz w:val="20"/>
                <w:szCs w:val="20"/>
                <w:rtl/>
              </w:rPr>
              <w:t>179/69</w:t>
            </w:r>
          </w:p>
        </w:tc>
        <w:tc>
          <w:tcPr>
            <w:tcW w:w="766" w:type="pct"/>
          </w:tcPr>
          <w:p w14:paraId="1F80FFDC"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color w:val="000000"/>
                <w:sz w:val="20"/>
                <w:szCs w:val="20"/>
                <w:rtl/>
              </w:rPr>
              <w:t>000/0</w:t>
            </w:r>
          </w:p>
        </w:tc>
        <w:tc>
          <w:tcPr>
            <w:tcW w:w="585" w:type="pct"/>
          </w:tcPr>
          <w:p w14:paraId="32E45751"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color w:val="000000"/>
                <w:sz w:val="20"/>
                <w:szCs w:val="20"/>
                <w:rtl/>
              </w:rPr>
              <w:t>691/0</w:t>
            </w:r>
          </w:p>
        </w:tc>
        <w:tc>
          <w:tcPr>
            <w:tcW w:w="941" w:type="pct"/>
          </w:tcPr>
          <w:p w14:paraId="7CF68155"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color w:val="000000"/>
                <w:sz w:val="20"/>
                <w:szCs w:val="20"/>
                <w:rtl/>
              </w:rPr>
              <w:t>000/1</w:t>
            </w:r>
          </w:p>
        </w:tc>
      </w:tr>
      <w:tr w:rsidR="00A71D56" w:rsidRPr="00EB6C48" w14:paraId="2233390E" w14:textId="77777777" w:rsidTr="009614C8">
        <w:tblPrEx>
          <w:jc w:val="center"/>
          <w:tblInd w:w="0" w:type="dxa"/>
        </w:tblPrEx>
        <w:trPr>
          <w:jc w:val="center"/>
        </w:trPr>
        <w:tc>
          <w:tcPr>
            <w:tcW w:w="816" w:type="pct"/>
            <w:tcBorders>
              <w:top w:val="nil"/>
              <w:right w:val="single" w:sz="4" w:space="0" w:color="auto"/>
            </w:tcBorders>
          </w:tcPr>
          <w:p w14:paraId="206DBBB9" w14:textId="77777777" w:rsidR="00A71D56" w:rsidRPr="00EB6C48" w:rsidRDefault="00A71D56" w:rsidP="009614C8">
            <w:pPr>
              <w:autoSpaceDE w:val="0"/>
              <w:autoSpaceDN w:val="0"/>
              <w:adjustRightInd w:val="0"/>
              <w:spacing w:line="320" w:lineRule="atLeast"/>
              <w:ind w:right="60"/>
              <w:jc w:val="center"/>
              <w:rPr>
                <w:rFonts w:ascii="Calibri" w:hAnsi="Calibri" w:cs="Mitra"/>
                <w:color w:val="000000"/>
                <w:sz w:val="20"/>
                <w:szCs w:val="20"/>
              </w:rPr>
            </w:pPr>
          </w:p>
        </w:tc>
        <w:tc>
          <w:tcPr>
            <w:tcW w:w="811" w:type="pct"/>
            <w:tcBorders>
              <w:left w:val="single" w:sz="4" w:space="0" w:color="auto"/>
            </w:tcBorders>
          </w:tcPr>
          <w:p w14:paraId="2CC776E2" w14:textId="77777777" w:rsidR="00A71D56" w:rsidRPr="00EB6C48" w:rsidRDefault="00A71D56" w:rsidP="009614C8">
            <w:pPr>
              <w:autoSpaceDE w:val="0"/>
              <w:autoSpaceDN w:val="0"/>
              <w:adjustRightInd w:val="0"/>
              <w:spacing w:line="320" w:lineRule="atLeast"/>
              <w:ind w:right="60"/>
              <w:jc w:val="center"/>
              <w:rPr>
                <w:rFonts w:ascii="Calibri" w:hAnsi="Calibri" w:cs="Mitra"/>
                <w:color w:val="000000"/>
                <w:sz w:val="20"/>
                <w:szCs w:val="20"/>
              </w:rPr>
            </w:pPr>
            <w:r w:rsidRPr="00EB6C48">
              <w:rPr>
                <w:rFonts w:ascii="Calibri" w:hAnsi="Calibri" w:cs="Mitra"/>
                <w:color w:val="000000"/>
                <w:sz w:val="20"/>
                <w:szCs w:val="20"/>
                <w:rtl/>
              </w:rPr>
              <w:t>گروه‌ها</w:t>
            </w:r>
          </w:p>
        </w:tc>
        <w:tc>
          <w:tcPr>
            <w:tcW w:w="1081" w:type="pct"/>
          </w:tcPr>
          <w:p w14:paraId="7B288B4C"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color w:val="000000"/>
                <w:sz w:val="20"/>
                <w:szCs w:val="20"/>
                <w:rtl/>
              </w:rPr>
              <w:t>162/190</w:t>
            </w:r>
          </w:p>
        </w:tc>
        <w:tc>
          <w:tcPr>
            <w:tcW w:w="766" w:type="pct"/>
          </w:tcPr>
          <w:p w14:paraId="5D74E296"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color w:val="000000"/>
                <w:sz w:val="20"/>
                <w:szCs w:val="20"/>
                <w:rtl/>
              </w:rPr>
              <w:t>000/0</w:t>
            </w:r>
          </w:p>
        </w:tc>
        <w:tc>
          <w:tcPr>
            <w:tcW w:w="585" w:type="pct"/>
          </w:tcPr>
          <w:p w14:paraId="6825779F"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color w:val="000000"/>
                <w:sz w:val="20"/>
                <w:szCs w:val="20"/>
                <w:rtl/>
              </w:rPr>
              <w:t>860/0</w:t>
            </w:r>
          </w:p>
        </w:tc>
        <w:tc>
          <w:tcPr>
            <w:tcW w:w="941" w:type="pct"/>
          </w:tcPr>
          <w:p w14:paraId="006AF485" w14:textId="77777777" w:rsidR="00A71D56" w:rsidRPr="00EB6C48" w:rsidRDefault="00A71D56" w:rsidP="009614C8">
            <w:pPr>
              <w:autoSpaceDE w:val="0"/>
              <w:autoSpaceDN w:val="0"/>
              <w:adjustRightInd w:val="0"/>
              <w:spacing w:line="320" w:lineRule="atLeast"/>
              <w:ind w:left="60" w:right="60"/>
              <w:jc w:val="center"/>
              <w:rPr>
                <w:rFonts w:ascii="Calibri" w:hAnsi="Calibri" w:cs="Mitra"/>
                <w:color w:val="000000"/>
                <w:sz w:val="20"/>
                <w:szCs w:val="20"/>
              </w:rPr>
            </w:pPr>
            <w:r w:rsidRPr="00EB6C48">
              <w:rPr>
                <w:rFonts w:ascii="Calibri" w:hAnsi="Calibri" w:cs="Mitra"/>
                <w:color w:val="000000"/>
                <w:sz w:val="20"/>
                <w:szCs w:val="20"/>
                <w:rtl/>
              </w:rPr>
              <w:t>000/1</w:t>
            </w:r>
          </w:p>
        </w:tc>
      </w:tr>
    </w:tbl>
    <w:p w14:paraId="2220A468" w14:textId="77777777" w:rsidR="00A71D56" w:rsidRPr="00EB6C48" w:rsidRDefault="00A71D56" w:rsidP="00A71D56">
      <w:pPr>
        <w:jc w:val="both"/>
        <w:rPr>
          <w:rFonts w:ascii="Calibri" w:eastAsia="Calibri" w:hAnsi="Calibri" w:cs="Mitra"/>
          <w:sz w:val="24"/>
          <w:szCs w:val="24"/>
          <w:rtl/>
        </w:rPr>
      </w:pPr>
    </w:p>
    <w:p w14:paraId="594FF259" w14:textId="77777777" w:rsidR="00A71D56" w:rsidRPr="00EB6C48" w:rsidRDefault="00A71D56" w:rsidP="00A71D56">
      <w:pPr>
        <w:jc w:val="both"/>
        <w:rPr>
          <w:rFonts w:ascii="Calibri" w:eastAsia="Calibri" w:hAnsi="Calibri" w:cs="Mitra"/>
          <w:sz w:val="24"/>
          <w:szCs w:val="24"/>
          <w:rtl/>
        </w:rPr>
      </w:pPr>
    </w:p>
    <w:p w14:paraId="7DDF3051" w14:textId="77777777" w:rsidR="00A71D56" w:rsidRPr="00EB6C48" w:rsidRDefault="00A71D56" w:rsidP="00A71D56">
      <w:pPr>
        <w:bidi/>
        <w:spacing w:line="240" w:lineRule="auto"/>
        <w:jc w:val="both"/>
        <w:rPr>
          <w:rFonts w:ascii="Calibri" w:eastAsia="Calibri" w:hAnsi="Calibri" w:cs="B Mitra"/>
          <w:sz w:val="28"/>
          <w:szCs w:val="28"/>
          <w:rtl/>
          <w:lang w:bidi="fa-IR"/>
        </w:rPr>
      </w:pPr>
    </w:p>
    <w:p w14:paraId="7B660372" w14:textId="77777777" w:rsidR="00EB6C48" w:rsidRPr="00EB6C48" w:rsidRDefault="00EB6C48" w:rsidP="00EB6C48">
      <w:pPr>
        <w:keepNext/>
        <w:keepLines/>
        <w:bidi/>
        <w:spacing w:before="40" w:after="0"/>
        <w:outlineLvl w:val="1"/>
        <w:rPr>
          <w:rFonts w:ascii="Calibri Light" w:eastAsia="Times New Roman" w:hAnsi="Calibri Light" w:cs="B Mitra"/>
          <w:sz w:val="26"/>
          <w:szCs w:val="28"/>
          <w:rtl/>
          <w:lang w:bidi="fa-IR"/>
        </w:rPr>
      </w:pPr>
      <w:r w:rsidRPr="00EB6C48">
        <w:rPr>
          <w:rFonts w:ascii="Calibri Light" w:eastAsia="Times New Roman" w:hAnsi="Calibri Light" w:cs="B Mitra" w:hint="cs"/>
          <w:sz w:val="26"/>
          <w:szCs w:val="28"/>
          <w:rtl/>
          <w:lang w:bidi="fa-IR"/>
        </w:rPr>
        <w:t>بحث و نتیجه گیری</w:t>
      </w:r>
    </w:p>
    <w:p w14:paraId="139F2A5F" w14:textId="77777777" w:rsidR="00EB6C48" w:rsidRPr="00EB6C48" w:rsidRDefault="00EB6C48" w:rsidP="00EB6C48">
      <w:pPr>
        <w:bidi/>
        <w:jc w:val="both"/>
        <w:rPr>
          <w:rFonts w:ascii="Calibri" w:eastAsia="Calibri" w:hAnsi="Calibri" w:cs="B Mitra"/>
          <w:sz w:val="28"/>
          <w:szCs w:val="28"/>
          <w:rtl/>
          <w:lang w:bidi="fa-IR"/>
        </w:rPr>
      </w:pPr>
      <w:r w:rsidRPr="00EB6C48">
        <w:rPr>
          <w:rFonts w:ascii="Calibri" w:eastAsia="Calibri" w:hAnsi="Calibri" w:cs="B Mitra" w:hint="cs"/>
          <w:sz w:val="28"/>
          <w:szCs w:val="28"/>
          <w:rtl/>
          <w:lang w:bidi="fa-IR"/>
        </w:rPr>
        <w:t>اگر چه آموزش به شیوه سنتی نیز شکلی از آموزش است که بالاخص به شکل عمومی و گسترده ای در دانشگاه های علوم پزشکی برای دانشجویان مامایی به کار گرفته می شود و نتایج نیز نشان داده است دانشجویان در گروه کنترل نیز در مرحله پس آزمون نسبت به مرحله پیش آزمون میانگین نمره بالاتری از مرحله پیش آزمون در مهارت های بخیه زدن و مهارت های لئوپولد کسب کرده اند با این حال باید توجه داشت که نظام‌های آموزشی در تمام جهان از شیوه های نوین و کارآمد آموزشی به منظور بهبود سطح آموزش استقبال می کنند. امروزه تنوعی از روش</w:t>
      </w:r>
      <w:r w:rsidRPr="00EB6C48">
        <w:rPr>
          <w:rFonts w:ascii="Calibri" w:eastAsia="Calibri" w:hAnsi="Calibri" w:cs="B Mitra" w:hint="eastAsia"/>
          <w:sz w:val="28"/>
          <w:szCs w:val="28"/>
          <w:rtl/>
          <w:lang w:bidi="fa-IR"/>
        </w:rPr>
        <w:t>‌</w:t>
      </w:r>
      <w:r w:rsidRPr="00EB6C48">
        <w:rPr>
          <w:rFonts w:ascii="Calibri" w:eastAsia="Calibri" w:hAnsi="Calibri" w:cs="B Mitra" w:hint="cs"/>
          <w:sz w:val="28"/>
          <w:szCs w:val="28"/>
          <w:rtl/>
          <w:lang w:bidi="fa-IR"/>
        </w:rPr>
        <w:t>های آموزش بالینی وجود دارد و از روش آموزش بر بالین، تا کنفرانس های فردی و گروهی و مداخلات مبتنی بر شایستگی تا رویکردهای نوین</w:t>
      </w:r>
      <w:r w:rsidRPr="00EB6C48">
        <w:rPr>
          <w:rFonts w:ascii="Calibri" w:eastAsia="Calibri" w:hAnsi="Calibri" w:cs="B Mitra" w:hint="eastAsia"/>
          <w:sz w:val="28"/>
          <w:szCs w:val="28"/>
          <w:rtl/>
          <w:lang w:bidi="fa-IR"/>
        </w:rPr>
        <w:t>‌</w:t>
      </w:r>
      <w:r w:rsidRPr="00EB6C48">
        <w:rPr>
          <w:rFonts w:ascii="Calibri" w:eastAsia="Calibri" w:hAnsi="Calibri" w:cs="B Mitra" w:hint="cs"/>
          <w:sz w:val="28"/>
          <w:szCs w:val="28"/>
          <w:rtl/>
          <w:lang w:bidi="fa-IR"/>
        </w:rPr>
        <w:t>تر آموزش های مبتنی بر فناوری -که بالاخص در دوره همه</w:t>
      </w:r>
      <w:r w:rsidRPr="00EB6C48">
        <w:rPr>
          <w:rFonts w:ascii="Calibri" w:eastAsia="Calibri" w:hAnsi="Calibri" w:cs="B Mitra" w:hint="eastAsia"/>
          <w:sz w:val="28"/>
          <w:szCs w:val="28"/>
          <w:rtl/>
          <w:lang w:bidi="fa-IR"/>
        </w:rPr>
        <w:t>‌</w:t>
      </w:r>
      <w:r w:rsidRPr="00EB6C48">
        <w:rPr>
          <w:rFonts w:ascii="Calibri" w:eastAsia="Calibri" w:hAnsi="Calibri" w:cs="B Mitra" w:hint="cs"/>
          <w:sz w:val="28"/>
          <w:szCs w:val="28"/>
          <w:rtl/>
          <w:lang w:bidi="fa-IR"/>
        </w:rPr>
        <w:t>گیری کووید 19 ضرورت آن بیش از پیش احساس می</w:t>
      </w:r>
      <w:r w:rsidRPr="00EB6C48">
        <w:rPr>
          <w:rFonts w:ascii="Calibri" w:eastAsia="Calibri" w:hAnsi="Calibri" w:cs="B Mitra" w:hint="eastAsia"/>
          <w:sz w:val="28"/>
          <w:szCs w:val="28"/>
          <w:rtl/>
          <w:lang w:bidi="fa-IR"/>
        </w:rPr>
        <w:t>‌</w:t>
      </w:r>
      <w:r w:rsidRPr="00EB6C48">
        <w:rPr>
          <w:rFonts w:ascii="Calibri" w:eastAsia="Calibri" w:hAnsi="Calibri" w:cs="B Mitra" w:hint="cs"/>
          <w:sz w:val="28"/>
          <w:szCs w:val="28"/>
          <w:rtl/>
          <w:lang w:bidi="fa-IR"/>
        </w:rPr>
        <w:t>شود- همه در زمره شیوه</w:t>
      </w:r>
      <w:r w:rsidRPr="00EB6C48">
        <w:rPr>
          <w:rFonts w:ascii="Calibri" w:eastAsia="Calibri" w:hAnsi="Calibri" w:cs="B Mitra" w:hint="eastAsia"/>
          <w:sz w:val="28"/>
          <w:szCs w:val="28"/>
          <w:rtl/>
          <w:lang w:bidi="fa-IR"/>
        </w:rPr>
        <w:t>‌</w:t>
      </w:r>
      <w:r w:rsidRPr="00EB6C48">
        <w:rPr>
          <w:rFonts w:ascii="Calibri" w:eastAsia="Calibri" w:hAnsi="Calibri" w:cs="B Mitra" w:hint="cs"/>
          <w:sz w:val="28"/>
          <w:szCs w:val="28"/>
          <w:rtl/>
          <w:lang w:bidi="fa-IR"/>
        </w:rPr>
        <w:t>های آموزشی هستند که می</w:t>
      </w:r>
      <w:r w:rsidRPr="00EB6C48">
        <w:rPr>
          <w:rFonts w:ascii="Calibri" w:eastAsia="Calibri" w:hAnsi="Calibri" w:cs="B Mitra" w:hint="eastAsia"/>
          <w:sz w:val="28"/>
          <w:szCs w:val="28"/>
          <w:rtl/>
          <w:lang w:bidi="fa-IR"/>
        </w:rPr>
        <w:t>‌</w:t>
      </w:r>
      <w:r w:rsidRPr="00EB6C48">
        <w:rPr>
          <w:rFonts w:ascii="Calibri" w:eastAsia="Calibri" w:hAnsi="Calibri" w:cs="B Mitra" w:hint="cs"/>
          <w:sz w:val="28"/>
          <w:szCs w:val="28"/>
          <w:rtl/>
          <w:lang w:bidi="fa-IR"/>
        </w:rPr>
        <w:t>تواند توسط مربیان و اساتید در دانشکده</w:t>
      </w:r>
      <w:r w:rsidRPr="00EB6C48">
        <w:rPr>
          <w:rFonts w:ascii="Calibri" w:eastAsia="Calibri" w:hAnsi="Calibri" w:cs="B Mitra" w:hint="eastAsia"/>
          <w:sz w:val="28"/>
          <w:szCs w:val="28"/>
          <w:rtl/>
          <w:lang w:bidi="fa-IR"/>
        </w:rPr>
        <w:t>‌</w:t>
      </w:r>
      <w:r w:rsidRPr="00EB6C48">
        <w:rPr>
          <w:rFonts w:ascii="Calibri" w:eastAsia="Calibri" w:hAnsi="Calibri" w:cs="B Mitra" w:hint="cs"/>
          <w:sz w:val="28"/>
          <w:szCs w:val="28"/>
          <w:rtl/>
          <w:lang w:bidi="fa-IR"/>
        </w:rPr>
        <w:t>های مامایی به منظور ارتقای مهارت</w:t>
      </w:r>
      <w:r w:rsidRPr="00EB6C48">
        <w:rPr>
          <w:rFonts w:ascii="Calibri" w:eastAsia="Calibri" w:hAnsi="Calibri" w:cs="B Mitra" w:hint="eastAsia"/>
          <w:sz w:val="28"/>
          <w:szCs w:val="28"/>
          <w:rtl/>
          <w:lang w:bidi="fa-IR"/>
        </w:rPr>
        <w:t>‌</w:t>
      </w:r>
      <w:r w:rsidRPr="00EB6C48">
        <w:rPr>
          <w:rFonts w:ascii="Calibri" w:eastAsia="Calibri" w:hAnsi="Calibri" w:cs="B Mitra" w:hint="cs"/>
          <w:sz w:val="28"/>
          <w:szCs w:val="28"/>
          <w:rtl/>
          <w:lang w:bidi="fa-IR"/>
        </w:rPr>
        <w:t>های بالینی دانشجویان مورد استفاده قرار بگیرد. تنوع در به کارگیری شیوه</w:t>
      </w:r>
      <w:r w:rsidRPr="00EB6C48">
        <w:rPr>
          <w:rFonts w:ascii="Calibri" w:eastAsia="Calibri" w:hAnsi="Calibri" w:cs="B Mitra" w:hint="eastAsia"/>
          <w:sz w:val="28"/>
          <w:szCs w:val="28"/>
          <w:rtl/>
          <w:lang w:bidi="fa-IR"/>
        </w:rPr>
        <w:t>‌</w:t>
      </w:r>
      <w:r w:rsidRPr="00EB6C48">
        <w:rPr>
          <w:rFonts w:ascii="Calibri" w:eastAsia="Calibri" w:hAnsi="Calibri" w:cs="B Mitra" w:hint="cs"/>
          <w:sz w:val="28"/>
          <w:szCs w:val="28"/>
          <w:rtl/>
          <w:lang w:bidi="fa-IR"/>
        </w:rPr>
        <w:t>های آموزشی می</w:t>
      </w:r>
      <w:r w:rsidRPr="00EB6C48">
        <w:rPr>
          <w:rFonts w:ascii="Calibri" w:eastAsia="Calibri" w:hAnsi="Calibri" w:cs="B Mitra" w:hint="eastAsia"/>
          <w:sz w:val="28"/>
          <w:szCs w:val="28"/>
          <w:rtl/>
          <w:lang w:bidi="fa-IR"/>
        </w:rPr>
        <w:t>‌</w:t>
      </w:r>
      <w:r w:rsidRPr="00EB6C48">
        <w:rPr>
          <w:rFonts w:ascii="Calibri" w:eastAsia="Calibri" w:hAnsi="Calibri" w:cs="B Mitra" w:hint="cs"/>
          <w:sz w:val="28"/>
          <w:szCs w:val="28"/>
          <w:rtl/>
          <w:lang w:bidi="fa-IR"/>
        </w:rPr>
        <w:t>تواند ضمن بهبود کیفیت تدریس همچنین به افزایش انگیزه دانشجویان نیز کمک کند که این موضوع می</w:t>
      </w:r>
      <w:r w:rsidRPr="00EB6C48">
        <w:rPr>
          <w:rFonts w:ascii="Calibri" w:eastAsia="Calibri" w:hAnsi="Calibri" w:cs="B Mitra" w:hint="eastAsia"/>
          <w:sz w:val="28"/>
          <w:szCs w:val="28"/>
          <w:rtl/>
          <w:lang w:bidi="fa-IR"/>
        </w:rPr>
        <w:t>‌</w:t>
      </w:r>
      <w:r w:rsidRPr="00EB6C48">
        <w:rPr>
          <w:rFonts w:ascii="Calibri" w:eastAsia="Calibri" w:hAnsi="Calibri" w:cs="B Mitra" w:hint="cs"/>
          <w:sz w:val="28"/>
          <w:szCs w:val="28"/>
          <w:rtl/>
          <w:lang w:bidi="fa-IR"/>
        </w:rPr>
        <w:t>تواند مورد پژوهش قرار گیرد. نمرات عملکردی دانشجویان در نتیجه مداخله</w:t>
      </w:r>
      <w:r w:rsidRPr="00EB6C48">
        <w:rPr>
          <w:rFonts w:ascii="Calibri" w:eastAsia="Calibri" w:hAnsi="Calibri" w:cs="B Mitra" w:hint="eastAsia"/>
          <w:sz w:val="28"/>
          <w:szCs w:val="28"/>
          <w:rtl/>
          <w:lang w:bidi="fa-IR"/>
        </w:rPr>
        <w:t>‌</w:t>
      </w:r>
      <w:r w:rsidRPr="00EB6C48">
        <w:rPr>
          <w:rFonts w:ascii="Calibri" w:eastAsia="Calibri" w:hAnsi="Calibri" w:cs="B Mitra" w:hint="cs"/>
          <w:sz w:val="28"/>
          <w:szCs w:val="28"/>
          <w:rtl/>
          <w:lang w:bidi="fa-IR"/>
        </w:rPr>
        <w:t>ی حاضر بهبود یافته است و همچنان که نتایج پژوهش حاضر نیز نشان داده است تفاوت در بهبود نمره مهارت های بخیه زدن، معاینه لگنی و مهارت های لئوپولد در گروه مداخله نسبت به گروه کنترل به شکل معناداری بیشتر بوده است.</w:t>
      </w:r>
    </w:p>
    <w:p w14:paraId="5C293F06" w14:textId="77777777" w:rsidR="00EB6C48" w:rsidRPr="00EB6C48" w:rsidRDefault="00EB6C48" w:rsidP="00EB6C48">
      <w:pPr>
        <w:bidi/>
        <w:jc w:val="both"/>
        <w:rPr>
          <w:rFonts w:ascii="Calibri" w:eastAsia="Calibri" w:hAnsi="Calibri" w:cs="B Mitra"/>
          <w:sz w:val="28"/>
          <w:szCs w:val="28"/>
          <w:rtl/>
        </w:rPr>
      </w:pPr>
      <w:r w:rsidRPr="00EB6C48">
        <w:rPr>
          <w:rFonts w:ascii="Calibri" w:eastAsia="Calibri" w:hAnsi="Calibri" w:cs="B Mitra" w:hint="cs"/>
          <w:sz w:val="28"/>
          <w:szCs w:val="28"/>
          <w:rtl/>
          <w:lang w:bidi="fa-IR"/>
        </w:rPr>
        <w:t xml:space="preserve">اگر چه مطالعات انجام شده پیشین به طور مشخص کمتر به ارزیابی اثربخشی این روش بر مهارت‌های حرفه ای به شکل اخص پرداخته‌اند با این حال می‌توان گفت نتایج این پژوهش با نتایج تحقیق حکیمی و همکارانش (1398) که در مطالعه خود نشان داده‌اند آموزش به شیوه شایستگی محور بر </w:t>
      </w:r>
      <w:r w:rsidRPr="00EB6C48">
        <w:rPr>
          <w:rFonts w:ascii="Calibri" w:eastAsia="Calibri" w:hAnsi="Calibri" w:cs="B Mitra" w:hint="cs"/>
          <w:sz w:val="28"/>
          <w:szCs w:val="28"/>
          <w:rtl/>
        </w:rPr>
        <w:t>میزان آگاهی ، مهارت و اعتماد به نفس دانشجویان مامایی اثرگذار است؛ همسو می باشد. همچنین نتایج تحقیق با نتایج پژوهش حسینی و همکاران (1396) که در مطالعه خود با مقایسه آموزش مبتنی بر شایستگی و سخنرانی پرداخته‌اند و نتیجه گرفته‌اند که بین میانگین نمره دانش و عملکرد در دو گروه قبل و بعد از مداخله تفاوت معنی داری وجود داشته و مقایسه بین دو گروه مداخله نشان می دهد که در بخش عملکرد ، گروه مبتنی بر شایستگی نمره عملکرد بالاتری داشته اند، نیز همسو است. (6، 28)</w:t>
      </w:r>
    </w:p>
    <w:p w14:paraId="3563B215" w14:textId="77777777" w:rsidR="00EB6C48" w:rsidRPr="00EB6C48" w:rsidRDefault="00EB6C48" w:rsidP="00EB6C48">
      <w:pPr>
        <w:bidi/>
        <w:jc w:val="both"/>
        <w:rPr>
          <w:rFonts w:ascii="Calibri" w:eastAsia="Calibri" w:hAnsi="Calibri" w:cs="B Mitra"/>
          <w:sz w:val="28"/>
          <w:szCs w:val="28"/>
          <w:rtl/>
          <w:lang w:bidi="fa-IR"/>
        </w:rPr>
      </w:pPr>
      <w:r w:rsidRPr="00EB6C48">
        <w:rPr>
          <w:rFonts w:ascii="Calibri" w:eastAsia="Calibri" w:hAnsi="Calibri" w:cs="B Mitra" w:hint="cs"/>
          <w:sz w:val="28"/>
          <w:szCs w:val="28"/>
          <w:rtl/>
          <w:lang w:bidi="fa-IR"/>
        </w:rPr>
        <w:t>نتایج این پژوهش همچنین با نتایج تحقیق سهیلی و همکاران (1394) که در مطالعه خود نتیجه گرفته اند؛ عملکرد بالینی دانشجویان گروه مداخله که دوره خود را بر اساس الگوی اموزش مبتنی بر شایستگی سپری نمودند هم از نظر عملکرد بالینی اختصاصی هم از نظر عملکرد بالینی عمومی به طور معنی داری بهتر از دانشجویان گروه کنترل بوده است نیز همسو است.(11). در مطالعه دیگری نادری وهمکاران در سال 1390 به بررسی تأثیر</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 xml:space="preserve">دو </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روش</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آموزشی</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مبتنی</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بر</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شایستگی</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و</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آموزش</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سنتی</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در یادگیری</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فعال</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مهارت</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های</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شناختی</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و</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بالینی</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دانشجویان</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پرستاری ترم 7</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 xml:space="preserve"> كارورزی بخش ای سی یو  یکی از بیمارستان های دانشگاه علوم پزشکی ارومیه پرداخته اند که نتایج آنها نشان</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داده است</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كاربرد</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روش</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آموزش</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مبتنی</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بر</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شایستگی،</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بیش</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از</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روش</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مرسوم،</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فرصت</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لازم</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برای</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ارتقای و</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بهبود</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یادگیری</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مهارت</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های</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بالینی</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و</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شناختی</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دانشجویان</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پرستاری</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را</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فراهم</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می</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lastRenderedPageBreak/>
        <w:t xml:space="preserve">نماید و از این حیث می‌توان گفت با نتایج مطالعه حاضر همسو است.(22) نتایج تحقیق همچنین با تحقیقات انجام شده در خارج از کشور نیز همسویی نشان می دهد. به طور مشخص نتایج مطالعه حاضر با تحقیقات انجام شده در خارج از کشور توسط </w:t>
      </w:r>
      <w:r w:rsidRPr="00EB6C48">
        <w:rPr>
          <w:rFonts w:ascii="Times New Roman" w:eastAsia="Calibri" w:hAnsi="Times New Roman" w:cs="B Mitra"/>
          <w:sz w:val="28"/>
          <w:szCs w:val="28"/>
          <w:lang w:bidi="fa-IR"/>
        </w:rPr>
        <w:t>Zafar et al</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 xml:space="preserve"> ، </w:t>
      </w:r>
      <w:r w:rsidRPr="00EB6C48">
        <w:rPr>
          <w:rFonts w:ascii="Times New Roman" w:eastAsia="Calibri" w:hAnsi="Times New Roman" w:cs="B Mitra"/>
          <w:sz w:val="28"/>
          <w:szCs w:val="28"/>
          <w:lang w:bidi="fa-IR"/>
        </w:rPr>
        <w:t xml:space="preserve">Saud  </w:t>
      </w:r>
      <w:r w:rsidRPr="00EB6C48">
        <w:rPr>
          <w:rFonts w:ascii="Times New Roman" w:eastAsia="Calibri" w:hAnsi="Times New Roman" w:cs="B Mitra"/>
          <w:sz w:val="28"/>
          <w:szCs w:val="28"/>
          <w:rtl/>
          <w:lang w:bidi="fa-IR"/>
        </w:rPr>
        <w:t xml:space="preserve"> </w:t>
      </w:r>
      <w:r w:rsidRPr="00EB6C48">
        <w:rPr>
          <w:rFonts w:ascii="Times New Roman" w:eastAsia="Calibri" w:hAnsi="Times New Roman" w:cs="B Mitra"/>
          <w:sz w:val="28"/>
          <w:szCs w:val="28"/>
          <w:lang w:bidi="fa-IR"/>
        </w:rPr>
        <w:t>&amp;</w:t>
      </w:r>
      <w:r w:rsidRPr="00EB6C48">
        <w:rPr>
          <w:rFonts w:ascii="Times New Roman" w:eastAsia="Calibri" w:hAnsi="Times New Roman" w:cs="B Mitra"/>
          <w:sz w:val="28"/>
          <w:szCs w:val="28"/>
          <w:rtl/>
          <w:lang w:bidi="fa-IR"/>
        </w:rPr>
        <w:t xml:space="preserve"> </w:t>
      </w:r>
      <w:r w:rsidRPr="00EB6C48">
        <w:rPr>
          <w:rFonts w:ascii="Times New Roman" w:eastAsia="Calibri" w:hAnsi="Times New Roman" w:cs="B Mitra"/>
          <w:sz w:val="28"/>
          <w:szCs w:val="28"/>
          <w:lang w:bidi="fa-IR"/>
        </w:rPr>
        <w:t>Chen</w:t>
      </w:r>
      <w:r w:rsidRPr="00EB6C48">
        <w:rPr>
          <w:rFonts w:ascii="Times New Roman" w:eastAsia="Calibri" w:hAnsi="Times New Roman" w:cs="B Mitra" w:hint="cs"/>
          <w:sz w:val="28"/>
          <w:szCs w:val="28"/>
          <w:rtl/>
          <w:lang w:bidi="fa-IR"/>
        </w:rPr>
        <w:t xml:space="preserve"> (2017)، </w:t>
      </w:r>
      <w:r w:rsidRPr="00EB6C48">
        <w:rPr>
          <w:rFonts w:ascii="Times New Roman" w:eastAsia="Calibri" w:hAnsi="Times New Roman" w:cs="B Mitra"/>
          <w:sz w:val="28"/>
          <w:szCs w:val="28"/>
          <w:lang w:bidi="fa-IR"/>
        </w:rPr>
        <w:t>JIAN  et al</w:t>
      </w:r>
      <w:r w:rsidRPr="00EB6C48">
        <w:rPr>
          <w:rFonts w:ascii="Times New Roman" w:eastAsia="Calibri" w:hAnsi="Times New Roman" w:cs="B Mitra"/>
          <w:sz w:val="28"/>
          <w:szCs w:val="28"/>
          <w:rtl/>
          <w:lang w:bidi="fa-IR"/>
        </w:rPr>
        <w:t xml:space="preserve"> </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 xml:space="preserve"> (2016)، </w:t>
      </w:r>
      <w:r w:rsidRPr="00EB6C48">
        <w:rPr>
          <w:rFonts w:ascii="Times New Roman" w:eastAsia="Calibri" w:hAnsi="Times New Roman" w:cs="B Mitra"/>
          <w:sz w:val="28"/>
          <w:szCs w:val="28"/>
          <w:lang w:bidi="fa-IR"/>
        </w:rPr>
        <w:t>Fan et al</w:t>
      </w:r>
      <w:r w:rsidRPr="00EB6C48">
        <w:rPr>
          <w:rFonts w:ascii="Calibri" w:eastAsia="Calibri" w:hAnsi="Calibri" w:cs="B Mitra" w:hint="cs"/>
          <w:sz w:val="28"/>
          <w:szCs w:val="28"/>
          <w:rtl/>
          <w:lang w:bidi="fa-IR"/>
        </w:rPr>
        <w:t xml:space="preserve"> </w:t>
      </w:r>
      <w:r w:rsidRPr="00EB6C48">
        <w:rPr>
          <w:rFonts w:ascii="Calibri" w:eastAsia="Calibri" w:hAnsi="Calibri" w:cs="B Mitra"/>
          <w:sz w:val="28"/>
          <w:szCs w:val="28"/>
          <w:lang w:bidi="fa-IR"/>
        </w:rPr>
        <w:t xml:space="preserve"> </w:t>
      </w:r>
      <w:r w:rsidRPr="00EB6C48">
        <w:rPr>
          <w:rFonts w:ascii="Calibri" w:eastAsia="Calibri" w:hAnsi="Calibri" w:cs="B Mitra" w:hint="cs"/>
          <w:sz w:val="28"/>
          <w:szCs w:val="28"/>
          <w:rtl/>
          <w:lang w:bidi="fa-IR"/>
        </w:rPr>
        <w:t xml:space="preserve"> (2012) ،  </w:t>
      </w:r>
      <w:r w:rsidRPr="00EB6C48">
        <w:rPr>
          <w:rFonts w:ascii="Calibri" w:eastAsia="Calibri" w:hAnsi="Calibri" w:cs="B Mitra"/>
          <w:sz w:val="28"/>
          <w:szCs w:val="28"/>
          <w:lang w:bidi="fa-IR"/>
        </w:rPr>
        <w:t xml:space="preserve"> </w:t>
      </w:r>
      <w:r w:rsidRPr="00EB6C48">
        <w:rPr>
          <w:rFonts w:ascii="Calibri" w:eastAsia="Calibri" w:hAnsi="Calibri" w:cs="B Mitra"/>
          <w:sz w:val="28"/>
          <w:szCs w:val="28"/>
        </w:rPr>
        <w:t xml:space="preserve">Stillman et al </w:t>
      </w:r>
      <w:r w:rsidRPr="00EB6C48">
        <w:rPr>
          <w:rFonts w:ascii="Calibri" w:eastAsia="Calibri" w:hAnsi="Calibri" w:cs="B Mitra" w:hint="cs"/>
          <w:sz w:val="28"/>
          <w:szCs w:val="28"/>
          <w:rtl/>
          <w:lang w:bidi="fa-IR"/>
        </w:rPr>
        <w:t xml:space="preserve">(1997) و </w:t>
      </w:r>
      <w:r w:rsidRPr="00EB6C48">
        <w:rPr>
          <w:rFonts w:ascii="Calibri" w:eastAsia="Calibri" w:hAnsi="Calibri" w:cs="B Mitra"/>
          <w:sz w:val="28"/>
          <w:szCs w:val="28"/>
          <w:lang w:bidi="fa-IR"/>
        </w:rPr>
        <w:t xml:space="preserve"> </w:t>
      </w:r>
      <w:r w:rsidRPr="00EB6C48">
        <w:rPr>
          <w:rFonts w:ascii="Calibri" w:eastAsia="Calibri" w:hAnsi="Calibri" w:cs="B Mitra"/>
          <w:sz w:val="28"/>
          <w:szCs w:val="28"/>
        </w:rPr>
        <w:t xml:space="preserve">Goldstein et al </w:t>
      </w:r>
      <w:r w:rsidRPr="00EB6C48">
        <w:rPr>
          <w:rFonts w:ascii="Calibri" w:eastAsia="Calibri" w:hAnsi="Calibri" w:cs="B Mitra" w:hint="cs"/>
          <w:sz w:val="28"/>
          <w:szCs w:val="28"/>
          <w:rtl/>
          <w:lang w:bidi="fa-IR"/>
        </w:rPr>
        <w:t xml:space="preserve">(2005) همسو بوده است. </w:t>
      </w:r>
    </w:p>
    <w:p w14:paraId="4CB38E7E" w14:textId="77777777" w:rsidR="00EB6C48" w:rsidRPr="00EB6C48" w:rsidRDefault="00EB6C48" w:rsidP="00EB6C48">
      <w:pPr>
        <w:bidi/>
        <w:jc w:val="both"/>
        <w:rPr>
          <w:rFonts w:ascii="Calibri" w:eastAsia="Calibri" w:hAnsi="Calibri" w:cs="B Mitra"/>
          <w:sz w:val="28"/>
          <w:szCs w:val="28"/>
          <w:rtl/>
          <w:lang w:bidi="fa-IR"/>
        </w:rPr>
      </w:pPr>
      <w:r w:rsidRPr="00EB6C48">
        <w:rPr>
          <w:rFonts w:ascii="Calibri" w:eastAsia="Calibri" w:hAnsi="Calibri" w:cs="B Mitra" w:hint="cs"/>
          <w:sz w:val="28"/>
          <w:szCs w:val="28"/>
          <w:rtl/>
          <w:lang w:bidi="fa-IR"/>
        </w:rPr>
        <w:t xml:space="preserve">نتیجه گیری نهایی </w:t>
      </w:r>
    </w:p>
    <w:p w14:paraId="1F6E60D3" w14:textId="77777777" w:rsidR="00EB6C48" w:rsidRPr="00EB6C48" w:rsidRDefault="00EB6C48" w:rsidP="00EB6C48">
      <w:pPr>
        <w:bidi/>
        <w:jc w:val="both"/>
        <w:rPr>
          <w:rFonts w:ascii="Calibri" w:eastAsia="Calibri" w:hAnsi="Calibri" w:cs="B Mitra"/>
          <w:sz w:val="28"/>
          <w:szCs w:val="28"/>
          <w:rtl/>
          <w:lang w:bidi="fa-IR"/>
        </w:rPr>
      </w:pPr>
      <w:r w:rsidRPr="00EB6C48">
        <w:rPr>
          <w:rFonts w:ascii="Calibri" w:eastAsia="Calibri" w:hAnsi="Calibri" w:cs="B Mitra" w:hint="cs"/>
          <w:sz w:val="28"/>
          <w:szCs w:val="28"/>
          <w:rtl/>
          <w:lang w:bidi="fa-IR"/>
        </w:rPr>
        <w:t>نتایج پژوهش حاضر نیز نشان داده تفاوت در بهبود نمره مهارت های بخیه زدن، معاینه لگنی و مهارت های لئوپولد در گروه مداخله نسبت به گروه کنترل به شکل معناداری بیشتر بوده است، لذا می توان از الگوی مبتنی بر شایستگی به عنوان یک شیوه آموزشی مناسب برای ارتقای سطح کیفی آموزش های بالینی برای دانشجویان مامایی استفاده کرد. همچنین پیشنهاد می شود از آنجا که ممکن است مربیان و اساتید در حوزه مامایی خود با این روش آشنا  نباشند، در قالب دوره های آموزشی و یا ضمن خدمت آموزش داده شود.</w:t>
      </w:r>
    </w:p>
    <w:p w14:paraId="3939DD5C" w14:textId="77777777" w:rsidR="00EB6C48" w:rsidRPr="00EB6C48" w:rsidRDefault="00EB6C48" w:rsidP="00EB6C48">
      <w:pPr>
        <w:bidi/>
        <w:jc w:val="both"/>
        <w:rPr>
          <w:rFonts w:ascii="Calibri" w:eastAsia="Calibri" w:hAnsi="Calibri" w:cs="B Mitra"/>
          <w:sz w:val="24"/>
          <w:szCs w:val="24"/>
          <w:rtl/>
          <w:lang w:bidi="fa-IR"/>
        </w:rPr>
      </w:pPr>
    </w:p>
    <w:p w14:paraId="7BEDEFEE" w14:textId="77777777" w:rsidR="00EB6C48" w:rsidRPr="00EB6C48" w:rsidRDefault="00EB6C48" w:rsidP="00EB6C48">
      <w:pPr>
        <w:keepNext/>
        <w:keepLines/>
        <w:bidi/>
        <w:spacing w:before="40" w:after="0"/>
        <w:outlineLvl w:val="1"/>
        <w:rPr>
          <w:rFonts w:ascii="Calibri Light" w:eastAsia="Times New Roman" w:hAnsi="Calibri Light" w:cs="B Nazanin"/>
          <w:sz w:val="26"/>
          <w:szCs w:val="28"/>
          <w:rtl/>
          <w:lang w:bidi="fa-IR"/>
        </w:rPr>
      </w:pPr>
      <w:r w:rsidRPr="00EB6C48">
        <w:rPr>
          <w:rFonts w:ascii="Calibri Light" w:eastAsia="Times New Roman" w:hAnsi="Calibri Light" w:cs="B Nazanin" w:hint="cs"/>
          <w:sz w:val="26"/>
          <w:szCs w:val="28"/>
          <w:rtl/>
          <w:lang w:bidi="fa-IR"/>
        </w:rPr>
        <w:t>منابع</w:t>
      </w:r>
    </w:p>
    <w:p w14:paraId="721A71AC" w14:textId="77777777" w:rsidR="00EB6C48" w:rsidRPr="00EB6C48" w:rsidRDefault="00EB6C48" w:rsidP="00EB6C48">
      <w:pPr>
        <w:spacing w:after="0" w:line="240" w:lineRule="auto"/>
        <w:jc w:val="both"/>
        <w:rPr>
          <w:rFonts w:ascii="Times New Roman" w:eastAsia="Calibri" w:hAnsi="Times New Roman" w:cs="Times New Roman"/>
          <w:noProof/>
          <w:sz w:val="20"/>
          <w:szCs w:val="20"/>
          <w:rtl/>
        </w:rPr>
      </w:pPr>
      <w:r w:rsidRPr="00EB6C48">
        <w:rPr>
          <w:rFonts w:ascii="Times New Roman" w:eastAsia="Calibri" w:hAnsi="Times New Roman" w:cs="Times New Roman"/>
          <w:noProof/>
          <w:sz w:val="20"/>
          <w:szCs w:val="20"/>
          <w:rtl/>
        </w:rPr>
        <w:fldChar w:fldCharType="begin"/>
      </w:r>
      <w:r w:rsidRPr="00EB6C48">
        <w:rPr>
          <w:rFonts w:ascii="Times New Roman" w:eastAsia="Calibri" w:hAnsi="Times New Roman" w:cs="Times New Roman"/>
          <w:noProof/>
          <w:sz w:val="20"/>
          <w:szCs w:val="20"/>
          <w:rtl/>
        </w:rPr>
        <w:instrText xml:space="preserve"> </w:instrText>
      </w:r>
      <w:r w:rsidRPr="00EB6C48">
        <w:rPr>
          <w:rFonts w:ascii="Times New Roman" w:eastAsia="Calibri" w:hAnsi="Times New Roman" w:cs="Times New Roman"/>
          <w:noProof/>
          <w:sz w:val="20"/>
          <w:szCs w:val="20"/>
        </w:rPr>
        <w:instrText xml:space="preserve">ADDIN EN.REFLIST </w:instrText>
      </w:r>
      <w:r w:rsidRPr="00EB6C48">
        <w:rPr>
          <w:rFonts w:ascii="Times New Roman" w:eastAsia="Calibri" w:hAnsi="Times New Roman" w:cs="Times New Roman"/>
          <w:noProof/>
          <w:sz w:val="20"/>
          <w:szCs w:val="20"/>
          <w:rtl/>
        </w:rPr>
        <w:fldChar w:fldCharType="separate"/>
      </w:r>
      <w:r w:rsidRPr="00EB6C48">
        <w:rPr>
          <w:rFonts w:ascii="Times New Roman" w:eastAsia="Calibri" w:hAnsi="Times New Roman" w:cs="Times New Roman"/>
          <w:noProof/>
          <w:sz w:val="20"/>
          <w:szCs w:val="20"/>
          <w:rtl/>
        </w:rPr>
        <w:t>1.</w:t>
      </w:r>
      <w:r w:rsidRPr="00EB6C48">
        <w:rPr>
          <w:rFonts w:ascii="Times New Roman" w:eastAsia="Calibri" w:hAnsi="Times New Roman" w:cs="Times New Roman"/>
          <w:noProof/>
          <w:sz w:val="20"/>
          <w:szCs w:val="20"/>
          <w:rtl/>
        </w:rPr>
        <w:tab/>
      </w:r>
      <w:r w:rsidRPr="00EB6C48">
        <w:rPr>
          <w:rFonts w:ascii="Times New Roman" w:eastAsia="Calibri" w:hAnsi="Times New Roman" w:cs="Times New Roman"/>
          <w:noProof/>
          <w:sz w:val="20"/>
          <w:szCs w:val="20"/>
        </w:rPr>
        <w:t>Pintar, Paula A. An intrepreneurial innovative role: integration of the clinical nurse specialist and infection prevention professional. Clinical Nurse Specialist. 2013;27(3):123-7.</w:t>
      </w:r>
    </w:p>
    <w:p w14:paraId="7B87C932" w14:textId="77777777" w:rsidR="00EB6C48" w:rsidRPr="00EB6C48" w:rsidRDefault="00EB6C48" w:rsidP="00EB6C48">
      <w:pPr>
        <w:spacing w:after="0" w:line="240" w:lineRule="auto"/>
        <w:jc w:val="both"/>
        <w:rPr>
          <w:rFonts w:ascii="Times New Roman" w:eastAsia="Calibri" w:hAnsi="Times New Roman" w:cs="Times New Roman"/>
          <w:noProof/>
          <w:sz w:val="20"/>
          <w:szCs w:val="20"/>
          <w:rtl/>
        </w:rPr>
      </w:pPr>
      <w:r w:rsidRPr="00EB6C48">
        <w:rPr>
          <w:rFonts w:ascii="Times New Roman" w:eastAsia="Calibri" w:hAnsi="Times New Roman" w:cs="Times New Roman"/>
          <w:noProof/>
          <w:sz w:val="20"/>
          <w:szCs w:val="20"/>
          <w:rtl/>
        </w:rPr>
        <w:t>2.</w:t>
      </w:r>
      <w:r w:rsidRPr="00EB6C48">
        <w:rPr>
          <w:rFonts w:ascii="Times New Roman" w:eastAsia="Calibri" w:hAnsi="Times New Roman" w:cs="Times New Roman"/>
          <w:noProof/>
          <w:sz w:val="20"/>
          <w:szCs w:val="20"/>
          <w:rtl/>
        </w:rPr>
        <w:tab/>
      </w:r>
      <w:r w:rsidRPr="00EB6C48">
        <w:rPr>
          <w:rFonts w:ascii="Times New Roman" w:eastAsia="Calibri" w:hAnsi="Times New Roman" w:cs="Times New Roman"/>
          <w:noProof/>
          <w:sz w:val="20"/>
          <w:szCs w:val="20"/>
        </w:rPr>
        <w:t>Abedini, S, Aghamolaei, Teamur, Jomehzadeh, A, Kamjoo, A. Clinical education problems: the viewpoints of nursing and midwifery students in Hormozgan University of Medical Sciences. Hormozgan medical journal. 2009;12(4  (Persian)).</w:t>
      </w:r>
    </w:p>
    <w:p w14:paraId="233E6ACB" w14:textId="77777777" w:rsidR="00EB6C48" w:rsidRPr="00EB6C48" w:rsidRDefault="00EB6C48" w:rsidP="00EB6C48">
      <w:pPr>
        <w:spacing w:after="0" w:line="240" w:lineRule="auto"/>
        <w:jc w:val="both"/>
        <w:rPr>
          <w:rFonts w:ascii="Times New Roman" w:eastAsia="Calibri" w:hAnsi="Times New Roman" w:cs="Times New Roman"/>
          <w:noProof/>
          <w:sz w:val="20"/>
          <w:szCs w:val="20"/>
          <w:rtl/>
        </w:rPr>
      </w:pPr>
      <w:r w:rsidRPr="00EB6C48">
        <w:rPr>
          <w:rFonts w:ascii="Times New Roman" w:eastAsia="Calibri" w:hAnsi="Times New Roman" w:cs="Times New Roman"/>
          <w:noProof/>
          <w:sz w:val="20"/>
          <w:szCs w:val="20"/>
          <w:rtl/>
        </w:rPr>
        <w:t>3.</w:t>
      </w:r>
      <w:r w:rsidRPr="00EB6C48">
        <w:rPr>
          <w:rFonts w:ascii="Times New Roman" w:eastAsia="Calibri" w:hAnsi="Times New Roman" w:cs="Times New Roman"/>
          <w:noProof/>
          <w:sz w:val="20"/>
          <w:szCs w:val="20"/>
          <w:rtl/>
        </w:rPr>
        <w:tab/>
        <w:t xml:space="preserve">. </w:t>
      </w:r>
      <w:r w:rsidRPr="00EB6C48">
        <w:rPr>
          <w:rFonts w:ascii="Times New Roman" w:eastAsia="Calibri" w:hAnsi="Times New Roman" w:cs="Times New Roman"/>
          <w:noProof/>
          <w:sz w:val="20"/>
          <w:szCs w:val="20"/>
        </w:rPr>
        <w:t>WHO. Maternal Mortality. Key Facts [Internet]. Geneva, Switzerland: WHO. 2018 [cited 2</w:t>
      </w:r>
      <w:r w:rsidRPr="00EB6C48">
        <w:rPr>
          <w:rFonts w:ascii="Times New Roman" w:eastAsia="Calibri" w:hAnsi="Times New Roman" w:cs="Times New Roman"/>
          <w:noProof/>
          <w:sz w:val="20"/>
          <w:szCs w:val="20"/>
          <w:rtl/>
        </w:rPr>
        <w:t xml:space="preserve">019]. </w:t>
      </w:r>
      <w:r w:rsidRPr="00EB6C48">
        <w:rPr>
          <w:rFonts w:ascii="Times New Roman" w:eastAsia="Calibri" w:hAnsi="Times New Roman" w:cs="Times New Roman"/>
          <w:noProof/>
          <w:sz w:val="20"/>
          <w:szCs w:val="20"/>
        </w:rPr>
        <w:t xml:space="preserve">Available from: </w:t>
      </w:r>
      <w:hyperlink r:id="rId8" w:history="1">
        <w:r w:rsidRPr="00EB6C48">
          <w:rPr>
            <w:rFonts w:ascii="Times New Roman" w:eastAsia="Calibri" w:hAnsi="Times New Roman" w:cs="Times New Roman"/>
            <w:noProof/>
            <w:color w:val="0563C1"/>
            <w:sz w:val="20"/>
            <w:szCs w:val="20"/>
            <w:u w:val="single"/>
          </w:rPr>
          <w:t>https://www.who.int/news-room/fact-sheets/detail/maternal-mortality</w:t>
        </w:r>
      </w:hyperlink>
      <w:r w:rsidRPr="00EB6C48">
        <w:rPr>
          <w:rFonts w:ascii="Times New Roman" w:eastAsia="Calibri" w:hAnsi="Times New Roman" w:cs="Times New Roman"/>
          <w:noProof/>
          <w:sz w:val="20"/>
          <w:szCs w:val="20"/>
        </w:rPr>
        <w:t>.</w:t>
      </w:r>
    </w:p>
    <w:p w14:paraId="2C93A951" w14:textId="77777777" w:rsidR="00EB6C48" w:rsidRPr="00EB6C48" w:rsidRDefault="00EB6C48" w:rsidP="00EB6C48">
      <w:pPr>
        <w:spacing w:after="0" w:line="240" w:lineRule="auto"/>
        <w:jc w:val="both"/>
        <w:rPr>
          <w:rFonts w:ascii="Times New Roman" w:eastAsia="Calibri" w:hAnsi="Times New Roman" w:cs="Times New Roman"/>
          <w:noProof/>
          <w:sz w:val="20"/>
          <w:szCs w:val="20"/>
          <w:rtl/>
        </w:rPr>
      </w:pPr>
      <w:r w:rsidRPr="00EB6C48">
        <w:rPr>
          <w:rFonts w:ascii="Times New Roman" w:eastAsia="Calibri" w:hAnsi="Times New Roman" w:cs="Times New Roman"/>
          <w:noProof/>
          <w:sz w:val="20"/>
          <w:szCs w:val="20"/>
          <w:rtl/>
        </w:rPr>
        <w:t>4.</w:t>
      </w:r>
      <w:r w:rsidRPr="00EB6C48">
        <w:rPr>
          <w:rFonts w:ascii="Times New Roman" w:eastAsia="Calibri" w:hAnsi="Times New Roman" w:cs="Times New Roman"/>
          <w:noProof/>
          <w:sz w:val="20"/>
          <w:szCs w:val="20"/>
          <w:rtl/>
        </w:rPr>
        <w:tab/>
      </w:r>
      <w:r w:rsidRPr="00EB6C48">
        <w:rPr>
          <w:rFonts w:ascii="Times New Roman" w:eastAsia="Calibri" w:hAnsi="Times New Roman" w:cs="Times New Roman"/>
          <w:noProof/>
          <w:sz w:val="20"/>
          <w:szCs w:val="20"/>
        </w:rPr>
        <w:t>Filby, Alex, McConville, Fran, Portela, Anayda. What prevents quality midwifery care? A systematic mapping of barriers in low and middle income countries from the provider perspective. PloS one. 2016;11(5).</w:t>
      </w:r>
    </w:p>
    <w:p w14:paraId="37D34B6A" w14:textId="77777777" w:rsidR="00EB6C48" w:rsidRPr="00EB6C48" w:rsidRDefault="00EB6C48" w:rsidP="00EB6C48">
      <w:pPr>
        <w:spacing w:after="0" w:line="240" w:lineRule="auto"/>
        <w:jc w:val="both"/>
        <w:rPr>
          <w:rFonts w:ascii="Times New Roman" w:eastAsia="Calibri" w:hAnsi="Times New Roman" w:cs="Times New Roman"/>
          <w:noProof/>
          <w:sz w:val="20"/>
          <w:szCs w:val="20"/>
          <w:rtl/>
        </w:rPr>
      </w:pPr>
      <w:r w:rsidRPr="00EB6C48">
        <w:rPr>
          <w:rFonts w:ascii="Times New Roman" w:eastAsia="Calibri" w:hAnsi="Times New Roman" w:cs="Times New Roman"/>
          <w:noProof/>
          <w:sz w:val="20"/>
          <w:szCs w:val="20"/>
          <w:rtl/>
        </w:rPr>
        <w:t>5.</w:t>
      </w:r>
      <w:r w:rsidRPr="00EB6C48">
        <w:rPr>
          <w:rFonts w:ascii="Times New Roman" w:eastAsia="Calibri" w:hAnsi="Times New Roman" w:cs="Times New Roman"/>
          <w:noProof/>
          <w:sz w:val="20"/>
          <w:szCs w:val="20"/>
          <w:rtl/>
        </w:rPr>
        <w:tab/>
      </w:r>
      <w:r w:rsidRPr="00EB6C48">
        <w:rPr>
          <w:rFonts w:ascii="Times New Roman" w:eastAsia="Calibri" w:hAnsi="Times New Roman" w:cs="Times New Roman"/>
          <w:noProof/>
          <w:sz w:val="20"/>
          <w:szCs w:val="20"/>
        </w:rPr>
        <w:t>ten Hoope-Bender, Petra, de Bernis, Luc, Campbell, James, Downe, Soo, Fauveau, Vincent, Fogstad, Helga, et al. Improvement of maternal and newborn health through midwifery. The Lancet. 2014;384(9949):1226-3</w:t>
      </w:r>
      <w:r w:rsidRPr="00EB6C48">
        <w:rPr>
          <w:rFonts w:ascii="Times New Roman" w:eastAsia="Calibri" w:hAnsi="Times New Roman" w:cs="Times New Roman"/>
          <w:noProof/>
          <w:sz w:val="20"/>
          <w:szCs w:val="20"/>
          <w:rtl/>
        </w:rPr>
        <w:t>5.</w:t>
      </w:r>
    </w:p>
    <w:p w14:paraId="4000E3D2" w14:textId="77777777" w:rsidR="00EB6C48" w:rsidRPr="00EB6C48" w:rsidRDefault="00EB6C48" w:rsidP="00EB6C48">
      <w:pPr>
        <w:spacing w:after="0" w:line="240" w:lineRule="auto"/>
        <w:jc w:val="both"/>
        <w:rPr>
          <w:rFonts w:ascii="Times New Roman" w:eastAsia="Calibri" w:hAnsi="Times New Roman" w:cs="Times New Roman"/>
          <w:noProof/>
          <w:sz w:val="20"/>
          <w:szCs w:val="20"/>
          <w:rtl/>
        </w:rPr>
      </w:pPr>
      <w:r w:rsidRPr="00EB6C48">
        <w:rPr>
          <w:rFonts w:ascii="Times New Roman" w:eastAsia="Calibri" w:hAnsi="Times New Roman" w:cs="Times New Roman"/>
          <w:noProof/>
          <w:sz w:val="20"/>
          <w:szCs w:val="20"/>
          <w:rtl/>
        </w:rPr>
        <w:t>6.</w:t>
      </w:r>
      <w:r w:rsidRPr="00EB6C48">
        <w:rPr>
          <w:rFonts w:ascii="Times New Roman" w:eastAsia="Calibri" w:hAnsi="Times New Roman" w:cs="Times New Roman"/>
          <w:noProof/>
          <w:sz w:val="20"/>
          <w:szCs w:val="20"/>
          <w:rtl/>
        </w:rPr>
        <w:tab/>
      </w:r>
      <w:r w:rsidRPr="00EB6C48">
        <w:rPr>
          <w:rFonts w:ascii="Times New Roman" w:eastAsia="Calibri" w:hAnsi="Times New Roman" w:cs="Times New Roman"/>
          <w:noProof/>
          <w:sz w:val="20"/>
          <w:szCs w:val="20"/>
        </w:rPr>
        <w:t>Hakimi, Masumah, Kheirkhah, Masoomeh, Abolghasemi, Jamileh, Hakimi, Razia. The effect of competency-based education in obstetric emergencies on midwifery students in clinical skill lab, based on Kirkpatrick evaluation model: A randomized controlled trial. BioRxiv. 2019:695791.</w:t>
      </w:r>
    </w:p>
    <w:p w14:paraId="7D30BF9C" w14:textId="77777777" w:rsidR="00EB6C48" w:rsidRPr="00EB6C48" w:rsidRDefault="00EB6C48" w:rsidP="00EB6C48">
      <w:pPr>
        <w:spacing w:after="0" w:line="240" w:lineRule="auto"/>
        <w:jc w:val="both"/>
        <w:rPr>
          <w:rFonts w:ascii="Times New Roman" w:eastAsia="Calibri" w:hAnsi="Times New Roman" w:cs="Times New Roman"/>
          <w:noProof/>
          <w:sz w:val="20"/>
          <w:szCs w:val="20"/>
          <w:rtl/>
        </w:rPr>
      </w:pPr>
      <w:r w:rsidRPr="00EB6C48">
        <w:rPr>
          <w:rFonts w:ascii="Times New Roman" w:eastAsia="Calibri" w:hAnsi="Times New Roman" w:cs="Times New Roman"/>
          <w:noProof/>
          <w:sz w:val="20"/>
          <w:szCs w:val="20"/>
          <w:rtl/>
        </w:rPr>
        <w:t>7.</w:t>
      </w:r>
      <w:r w:rsidRPr="00EB6C48">
        <w:rPr>
          <w:rFonts w:ascii="Times New Roman" w:eastAsia="Calibri" w:hAnsi="Times New Roman" w:cs="Times New Roman"/>
          <w:noProof/>
          <w:sz w:val="20"/>
          <w:szCs w:val="20"/>
          <w:rtl/>
        </w:rPr>
        <w:tab/>
      </w:r>
      <w:r w:rsidRPr="00EB6C48">
        <w:rPr>
          <w:rFonts w:ascii="Times New Roman" w:eastAsia="Calibri" w:hAnsi="Times New Roman" w:cs="Times New Roman"/>
          <w:noProof/>
          <w:sz w:val="20"/>
          <w:szCs w:val="20"/>
        </w:rPr>
        <w:t>Walker, Laura JM, Fetherston, Catherine M, MCMurray, Anne. Perceived changes in the knowledge and confidence of doctors and midwives to manage obstetric emergencies following completion of an A dvanced L ife S upport in O bstetrics course in A ustralia. Australian and New Zealand Journal of Obstetrics and Gynaecology. 2013;53(6):525-31.</w:t>
      </w:r>
    </w:p>
    <w:p w14:paraId="5233B915" w14:textId="77777777" w:rsidR="00EB6C48" w:rsidRPr="00EB6C48" w:rsidRDefault="00EB6C48" w:rsidP="00EB6C48">
      <w:pPr>
        <w:spacing w:after="0" w:line="240" w:lineRule="auto"/>
        <w:jc w:val="both"/>
        <w:rPr>
          <w:rFonts w:ascii="Times New Roman" w:eastAsia="Calibri" w:hAnsi="Times New Roman" w:cs="Times New Roman"/>
          <w:noProof/>
          <w:sz w:val="20"/>
          <w:szCs w:val="20"/>
          <w:rtl/>
        </w:rPr>
      </w:pPr>
      <w:r w:rsidRPr="00EB6C48">
        <w:rPr>
          <w:rFonts w:ascii="Times New Roman" w:eastAsia="Calibri" w:hAnsi="Times New Roman" w:cs="Times New Roman"/>
          <w:noProof/>
          <w:sz w:val="20"/>
          <w:szCs w:val="20"/>
          <w:rtl/>
        </w:rPr>
        <w:t>8.</w:t>
      </w:r>
      <w:r w:rsidRPr="00EB6C48">
        <w:rPr>
          <w:rFonts w:ascii="Times New Roman" w:eastAsia="Calibri" w:hAnsi="Times New Roman" w:cs="Times New Roman"/>
          <w:noProof/>
          <w:sz w:val="20"/>
          <w:szCs w:val="20"/>
          <w:rtl/>
        </w:rPr>
        <w:tab/>
      </w:r>
      <w:r w:rsidRPr="00EB6C48">
        <w:rPr>
          <w:rFonts w:ascii="Times New Roman" w:eastAsia="Calibri" w:hAnsi="Times New Roman" w:cs="Times New Roman"/>
          <w:noProof/>
          <w:sz w:val="20"/>
          <w:szCs w:val="20"/>
        </w:rPr>
        <w:t>Alavi, A. The view point of nursing and midwifery students about characteristics of effective clinical instructors. Avicenna Journal of Nursing and Midwifery Care. 2008;15(1):44-54.</w:t>
      </w:r>
    </w:p>
    <w:p w14:paraId="25504CBF" w14:textId="77777777" w:rsidR="00EB6C48" w:rsidRPr="00EB6C48" w:rsidRDefault="00EB6C48" w:rsidP="00EB6C48">
      <w:pPr>
        <w:spacing w:line="240" w:lineRule="auto"/>
        <w:jc w:val="both"/>
        <w:rPr>
          <w:rFonts w:ascii="Times New Roman" w:eastAsia="Calibri" w:hAnsi="Times New Roman" w:cs="Times New Roman"/>
          <w:noProof/>
          <w:sz w:val="20"/>
          <w:szCs w:val="20"/>
          <w:rtl/>
        </w:rPr>
      </w:pPr>
      <w:r w:rsidRPr="00EB6C48">
        <w:rPr>
          <w:rFonts w:ascii="Times New Roman" w:eastAsia="Calibri" w:hAnsi="Times New Roman" w:cs="Times New Roman"/>
          <w:noProof/>
          <w:sz w:val="20"/>
          <w:szCs w:val="20"/>
          <w:rtl/>
        </w:rPr>
        <w:t>9.</w:t>
      </w:r>
      <w:r w:rsidRPr="00EB6C48">
        <w:rPr>
          <w:rFonts w:ascii="Times New Roman" w:eastAsia="Calibri" w:hAnsi="Times New Roman" w:cs="Times New Roman"/>
          <w:noProof/>
          <w:sz w:val="20"/>
          <w:szCs w:val="20"/>
          <w:rtl/>
        </w:rPr>
        <w:tab/>
      </w:r>
      <w:r w:rsidRPr="00EB6C48">
        <w:rPr>
          <w:rFonts w:ascii="Times New Roman" w:eastAsia="Calibri" w:hAnsi="Times New Roman" w:cs="Times New Roman"/>
          <w:noProof/>
          <w:sz w:val="20"/>
          <w:szCs w:val="20"/>
        </w:rPr>
        <w:t>F, Farnia. Productivity in the clinical education of</w:t>
      </w:r>
    </w:p>
    <w:p w14:paraId="149D075E" w14:textId="77777777" w:rsidR="00EB6C48" w:rsidRPr="00EB6C48" w:rsidRDefault="00EB6C48" w:rsidP="00EB6C48">
      <w:pPr>
        <w:spacing w:after="0" w:line="240" w:lineRule="auto"/>
        <w:jc w:val="both"/>
        <w:rPr>
          <w:rFonts w:ascii="Times New Roman" w:eastAsia="Calibri" w:hAnsi="Times New Roman" w:cs="Times New Roman"/>
          <w:noProof/>
          <w:sz w:val="20"/>
          <w:szCs w:val="20"/>
          <w:rtl/>
        </w:rPr>
      </w:pPr>
      <w:r w:rsidRPr="00EB6C48">
        <w:rPr>
          <w:rFonts w:ascii="Times New Roman" w:eastAsia="Calibri" w:hAnsi="Times New Roman" w:cs="Times New Roman"/>
          <w:noProof/>
          <w:sz w:val="20"/>
          <w:szCs w:val="20"/>
        </w:rPr>
        <w:t>nursing students. Journal of Medical Sciences and Health Services. 2007;8(2).</w:t>
      </w:r>
    </w:p>
    <w:p w14:paraId="67305BAA" w14:textId="77777777" w:rsidR="00EB6C48" w:rsidRPr="00EB6C48" w:rsidRDefault="00EB6C48" w:rsidP="00EB6C48">
      <w:pPr>
        <w:spacing w:after="0" w:line="240" w:lineRule="auto"/>
        <w:jc w:val="both"/>
        <w:rPr>
          <w:rFonts w:ascii="Times New Roman" w:eastAsia="Calibri" w:hAnsi="Times New Roman" w:cs="Times New Roman"/>
          <w:noProof/>
          <w:sz w:val="20"/>
          <w:szCs w:val="20"/>
          <w:rtl/>
        </w:rPr>
      </w:pPr>
      <w:r w:rsidRPr="00EB6C48">
        <w:rPr>
          <w:rFonts w:ascii="Times New Roman" w:eastAsia="Calibri" w:hAnsi="Times New Roman" w:cs="Times New Roman"/>
          <w:noProof/>
          <w:sz w:val="20"/>
          <w:szCs w:val="20"/>
          <w:rtl/>
        </w:rPr>
        <w:t>10.</w:t>
      </w:r>
      <w:r w:rsidRPr="00EB6C48">
        <w:rPr>
          <w:rFonts w:ascii="Times New Roman" w:eastAsia="Calibri" w:hAnsi="Times New Roman" w:cs="Times New Roman"/>
          <w:noProof/>
          <w:sz w:val="20"/>
          <w:szCs w:val="20"/>
          <w:rtl/>
        </w:rPr>
        <w:tab/>
      </w:r>
      <w:r w:rsidRPr="00EB6C48">
        <w:rPr>
          <w:rFonts w:ascii="Times New Roman" w:eastAsia="Calibri" w:hAnsi="Times New Roman" w:cs="Times New Roman"/>
          <w:noProof/>
          <w:sz w:val="20"/>
          <w:szCs w:val="20"/>
        </w:rPr>
        <w:t>Dehghani, Hamideh, Dehghani, Khadijeh, Fallahzadeh, Hossein. The educational problems of clinical field training based on nursing teachers and last year nursing students view points. Iranian journal of medical education. 2005;5(1):24-33.</w:t>
      </w:r>
    </w:p>
    <w:p w14:paraId="453983A4" w14:textId="77777777" w:rsidR="00EB6C48" w:rsidRPr="00EB6C48" w:rsidRDefault="00EB6C48" w:rsidP="00EB6C48">
      <w:pPr>
        <w:spacing w:after="0" w:line="240" w:lineRule="auto"/>
        <w:jc w:val="both"/>
        <w:rPr>
          <w:rFonts w:ascii="Times New Roman" w:eastAsia="Calibri" w:hAnsi="Times New Roman" w:cs="Times New Roman"/>
          <w:noProof/>
          <w:sz w:val="20"/>
          <w:szCs w:val="20"/>
          <w:rtl/>
        </w:rPr>
      </w:pPr>
      <w:r w:rsidRPr="00EB6C48">
        <w:rPr>
          <w:rFonts w:ascii="Times New Roman" w:eastAsia="Calibri" w:hAnsi="Times New Roman" w:cs="Times New Roman"/>
          <w:noProof/>
          <w:sz w:val="20"/>
          <w:szCs w:val="20"/>
          <w:rtl/>
        </w:rPr>
        <w:t>11.</w:t>
      </w:r>
      <w:r w:rsidRPr="00EB6C48">
        <w:rPr>
          <w:rFonts w:ascii="Times New Roman" w:eastAsia="Calibri" w:hAnsi="Times New Roman" w:cs="Times New Roman"/>
          <w:noProof/>
          <w:sz w:val="20"/>
          <w:szCs w:val="20"/>
          <w:rtl/>
        </w:rPr>
        <w:tab/>
      </w:r>
      <w:r w:rsidRPr="00EB6C48">
        <w:rPr>
          <w:rFonts w:ascii="Times New Roman" w:eastAsia="Calibri" w:hAnsi="Times New Roman" w:cs="Times New Roman"/>
          <w:noProof/>
          <w:sz w:val="20"/>
          <w:szCs w:val="20"/>
        </w:rPr>
        <w:t>Soheili, Amin, Hemmati pure, Masoumeh, Mohammadpur, yousef, Khalkhali, Hamidreza, Rahmani, Alireza. The effect of implementing a competency-based education model on nursing students' communication skills. Nursing and Midwifery in Urmia. 2015;13(4  (Persian)).</w:t>
      </w:r>
    </w:p>
    <w:p w14:paraId="4A7C0039" w14:textId="77777777" w:rsidR="00EB6C48" w:rsidRPr="00EB6C48" w:rsidRDefault="00EB6C48" w:rsidP="00EB6C48">
      <w:pPr>
        <w:spacing w:after="0" w:line="240" w:lineRule="auto"/>
        <w:jc w:val="both"/>
        <w:rPr>
          <w:rFonts w:ascii="Times New Roman" w:eastAsia="Calibri" w:hAnsi="Times New Roman" w:cs="Times New Roman"/>
          <w:noProof/>
          <w:sz w:val="20"/>
          <w:szCs w:val="20"/>
          <w:rtl/>
        </w:rPr>
      </w:pPr>
      <w:r w:rsidRPr="00EB6C48">
        <w:rPr>
          <w:rFonts w:ascii="Times New Roman" w:eastAsia="Calibri" w:hAnsi="Times New Roman" w:cs="Times New Roman"/>
          <w:noProof/>
          <w:sz w:val="20"/>
          <w:szCs w:val="20"/>
          <w:rtl/>
        </w:rPr>
        <w:t>12.</w:t>
      </w:r>
      <w:r w:rsidRPr="00EB6C48">
        <w:rPr>
          <w:rFonts w:ascii="Times New Roman" w:eastAsia="Calibri" w:hAnsi="Times New Roman" w:cs="Times New Roman"/>
          <w:noProof/>
          <w:sz w:val="20"/>
          <w:szCs w:val="20"/>
          <w:rtl/>
        </w:rPr>
        <w:tab/>
      </w:r>
      <w:r w:rsidRPr="00EB6C48">
        <w:rPr>
          <w:rFonts w:ascii="Times New Roman" w:eastAsia="Calibri" w:hAnsi="Times New Roman" w:cs="Times New Roman"/>
          <w:noProof/>
          <w:sz w:val="20"/>
          <w:szCs w:val="20"/>
        </w:rPr>
        <w:t>Shahoei, R, Hesami, K, Zaheri, F, Hashemi Nasab, L. The experience of graduated midwifery students about clinical education: A phenomenological study. The Journal of Medical Education and Development. 2013;8(1):2-13.</w:t>
      </w:r>
    </w:p>
    <w:p w14:paraId="122155CA" w14:textId="77777777" w:rsidR="00EB6C48" w:rsidRPr="00EB6C48" w:rsidRDefault="00EB6C48" w:rsidP="00EB6C48">
      <w:pPr>
        <w:spacing w:after="0" w:line="240" w:lineRule="auto"/>
        <w:jc w:val="both"/>
        <w:rPr>
          <w:rFonts w:ascii="Times New Roman" w:eastAsia="Calibri" w:hAnsi="Times New Roman" w:cs="Times New Roman"/>
          <w:noProof/>
          <w:sz w:val="20"/>
          <w:szCs w:val="20"/>
          <w:rtl/>
        </w:rPr>
      </w:pPr>
      <w:r w:rsidRPr="00EB6C48">
        <w:rPr>
          <w:rFonts w:ascii="Times New Roman" w:eastAsia="Calibri" w:hAnsi="Times New Roman" w:cs="Times New Roman"/>
          <w:noProof/>
          <w:sz w:val="20"/>
          <w:szCs w:val="20"/>
          <w:rtl/>
        </w:rPr>
        <w:lastRenderedPageBreak/>
        <w:t>13.</w:t>
      </w:r>
      <w:r w:rsidRPr="00EB6C48">
        <w:rPr>
          <w:rFonts w:ascii="Times New Roman" w:eastAsia="Calibri" w:hAnsi="Times New Roman" w:cs="Times New Roman"/>
          <w:noProof/>
          <w:sz w:val="20"/>
          <w:szCs w:val="20"/>
          <w:rtl/>
        </w:rPr>
        <w:tab/>
      </w:r>
      <w:r w:rsidRPr="00EB6C48">
        <w:rPr>
          <w:rFonts w:ascii="Times New Roman" w:eastAsia="Calibri" w:hAnsi="Times New Roman" w:cs="Times New Roman"/>
          <w:noProof/>
          <w:sz w:val="20"/>
          <w:szCs w:val="20"/>
        </w:rPr>
        <w:t>Brazpardanjani, Shahram, Fereyduni Moghaddam, owner, Lori Zadeh, Mohammad Reza. Status of clinical education from the perspective of nursing and midwifery students of Tehran University of Medical Sciences. STRIDES IN DEVELOPMENT OF MEDICAL EDUCATION. 2008;5(2  (Persian)):-.</w:t>
      </w:r>
    </w:p>
    <w:p w14:paraId="23E4DA03" w14:textId="77777777" w:rsidR="00EB6C48" w:rsidRPr="00EB6C48" w:rsidRDefault="00EB6C48" w:rsidP="00EB6C48">
      <w:pPr>
        <w:spacing w:after="0" w:line="240" w:lineRule="auto"/>
        <w:jc w:val="both"/>
        <w:rPr>
          <w:rFonts w:ascii="Times New Roman" w:eastAsia="Calibri" w:hAnsi="Times New Roman" w:cs="Times New Roman"/>
          <w:noProof/>
          <w:sz w:val="20"/>
          <w:szCs w:val="20"/>
          <w:rtl/>
        </w:rPr>
      </w:pPr>
      <w:r w:rsidRPr="00EB6C48">
        <w:rPr>
          <w:rFonts w:ascii="Times New Roman" w:eastAsia="Calibri" w:hAnsi="Times New Roman" w:cs="Times New Roman"/>
          <w:noProof/>
          <w:sz w:val="20"/>
          <w:szCs w:val="20"/>
          <w:rtl/>
        </w:rPr>
        <w:t>14.</w:t>
      </w:r>
      <w:r w:rsidRPr="00EB6C48">
        <w:rPr>
          <w:rFonts w:ascii="Times New Roman" w:eastAsia="Calibri" w:hAnsi="Times New Roman" w:cs="Times New Roman"/>
          <w:noProof/>
          <w:sz w:val="20"/>
          <w:szCs w:val="20"/>
          <w:rtl/>
        </w:rPr>
        <w:tab/>
      </w:r>
      <w:r w:rsidRPr="00EB6C48">
        <w:rPr>
          <w:rFonts w:ascii="Times New Roman" w:eastAsia="Calibri" w:hAnsi="Times New Roman" w:cs="Times New Roman"/>
          <w:noProof/>
          <w:sz w:val="20"/>
          <w:szCs w:val="20"/>
        </w:rPr>
        <w:t>Organization, World Health. Global strategic directions for strengthening nursing and</w:t>
      </w:r>
      <w:r w:rsidRPr="00EB6C48">
        <w:rPr>
          <w:rFonts w:ascii="Times New Roman" w:eastAsia="Calibri" w:hAnsi="Times New Roman" w:cs="Times New Roman"/>
          <w:noProof/>
          <w:sz w:val="20"/>
          <w:szCs w:val="20"/>
          <w:rtl/>
        </w:rPr>
        <w:t xml:space="preserve"> </w:t>
      </w:r>
      <w:r w:rsidRPr="00EB6C48">
        <w:rPr>
          <w:rFonts w:ascii="Times New Roman" w:eastAsia="Calibri" w:hAnsi="Times New Roman" w:cs="Times New Roman"/>
          <w:noProof/>
          <w:sz w:val="20"/>
          <w:szCs w:val="20"/>
        </w:rPr>
        <w:t>midwifery 2016-2020. 2016.</w:t>
      </w:r>
    </w:p>
    <w:p w14:paraId="1D8C5E56" w14:textId="77777777" w:rsidR="00EB6C48" w:rsidRPr="00EB6C48" w:rsidRDefault="00EB6C48" w:rsidP="00EB6C48">
      <w:pPr>
        <w:spacing w:after="0" w:line="240" w:lineRule="auto"/>
        <w:jc w:val="both"/>
        <w:rPr>
          <w:rFonts w:ascii="Times New Roman" w:eastAsia="Calibri" w:hAnsi="Times New Roman" w:cs="Times New Roman"/>
          <w:noProof/>
          <w:sz w:val="20"/>
          <w:szCs w:val="20"/>
          <w:rtl/>
        </w:rPr>
      </w:pPr>
      <w:r w:rsidRPr="00EB6C48">
        <w:rPr>
          <w:rFonts w:ascii="Times New Roman" w:eastAsia="Calibri" w:hAnsi="Times New Roman" w:cs="Times New Roman"/>
          <w:noProof/>
          <w:sz w:val="20"/>
          <w:szCs w:val="20"/>
          <w:rtl/>
        </w:rPr>
        <w:t>15.</w:t>
      </w:r>
      <w:r w:rsidRPr="00EB6C48">
        <w:rPr>
          <w:rFonts w:ascii="Times New Roman" w:eastAsia="Calibri" w:hAnsi="Times New Roman" w:cs="Times New Roman"/>
          <w:noProof/>
          <w:sz w:val="20"/>
          <w:szCs w:val="20"/>
          <w:rtl/>
        </w:rPr>
        <w:tab/>
      </w:r>
      <w:r w:rsidRPr="00EB6C48">
        <w:rPr>
          <w:rFonts w:ascii="Times New Roman" w:eastAsia="Calibri" w:hAnsi="Times New Roman" w:cs="Times New Roman"/>
          <w:noProof/>
          <w:sz w:val="20"/>
          <w:szCs w:val="20"/>
        </w:rPr>
        <w:t>Kobra, Mohseni, Morteza, Moradi. Identification of professional competencies of the staff of Tehran Technical and Vocational Center based on Borich model.  Fifth National Conference and Fourth International Conference on Skills and Employment: Technical and professional organization of the country; 2016.</w:t>
      </w:r>
    </w:p>
    <w:p w14:paraId="2D0BDA64" w14:textId="77777777" w:rsidR="00EB6C48" w:rsidRPr="00EB6C48" w:rsidRDefault="00EB6C48" w:rsidP="00EB6C48">
      <w:pPr>
        <w:spacing w:after="0" w:line="240" w:lineRule="auto"/>
        <w:jc w:val="both"/>
        <w:rPr>
          <w:rFonts w:ascii="Times New Roman" w:eastAsia="Calibri" w:hAnsi="Times New Roman" w:cs="Times New Roman"/>
          <w:noProof/>
          <w:sz w:val="20"/>
          <w:szCs w:val="20"/>
          <w:rtl/>
        </w:rPr>
      </w:pPr>
      <w:r w:rsidRPr="00EB6C48">
        <w:rPr>
          <w:rFonts w:ascii="Times New Roman" w:eastAsia="Calibri" w:hAnsi="Times New Roman" w:cs="Times New Roman"/>
          <w:noProof/>
          <w:sz w:val="20"/>
          <w:szCs w:val="20"/>
          <w:rtl/>
        </w:rPr>
        <w:t>16.</w:t>
      </w:r>
      <w:r w:rsidRPr="00EB6C48">
        <w:rPr>
          <w:rFonts w:ascii="Times New Roman" w:eastAsia="Calibri" w:hAnsi="Times New Roman" w:cs="Times New Roman"/>
          <w:noProof/>
          <w:sz w:val="20"/>
          <w:szCs w:val="20"/>
          <w:rtl/>
        </w:rPr>
        <w:tab/>
      </w:r>
      <w:r w:rsidRPr="00EB6C48">
        <w:rPr>
          <w:rFonts w:ascii="Times New Roman" w:eastAsia="Calibri" w:hAnsi="Times New Roman" w:cs="Times New Roman"/>
          <w:bCs/>
          <w:noProof/>
          <w:sz w:val="20"/>
          <w:szCs w:val="20"/>
        </w:rPr>
        <w:t>Dianati, Mohammad, Erfani, Maryam</w:t>
      </w:r>
      <w:r w:rsidRPr="00EB6C48">
        <w:rPr>
          <w:rFonts w:ascii="Times New Roman" w:eastAsia="Calibri" w:hAnsi="Times New Roman" w:cs="Times New Roman"/>
          <w:noProof/>
          <w:sz w:val="20"/>
          <w:szCs w:val="20"/>
        </w:rPr>
        <w:t>. Merit; Concepts and applications. Tadbir. 2009;206(  (Persian)).</w:t>
      </w:r>
    </w:p>
    <w:p w14:paraId="3AC5FD4E" w14:textId="77777777" w:rsidR="00EB6C48" w:rsidRPr="00EB6C48" w:rsidRDefault="00EB6C48" w:rsidP="00EB6C48">
      <w:pPr>
        <w:spacing w:after="0" w:line="240" w:lineRule="auto"/>
        <w:jc w:val="both"/>
        <w:rPr>
          <w:rFonts w:ascii="Times New Roman" w:eastAsia="Calibri" w:hAnsi="Times New Roman" w:cs="Times New Roman"/>
          <w:noProof/>
          <w:sz w:val="20"/>
          <w:szCs w:val="20"/>
          <w:rtl/>
        </w:rPr>
      </w:pPr>
      <w:r w:rsidRPr="00EB6C48">
        <w:rPr>
          <w:rFonts w:ascii="Times New Roman" w:eastAsia="Calibri" w:hAnsi="Times New Roman" w:cs="Times New Roman"/>
          <w:noProof/>
          <w:sz w:val="20"/>
          <w:szCs w:val="20"/>
          <w:rtl/>
        </w:rPr>
        <w:t>17.</w:t>
      </w:r>
      <w:r w:rsidRPr="00EB6C48">
        <w:rPr>
          <w:rFonts w:ascii="Times New Roman" w:eastAsia="Calibri" w:hAnsi="Times New Roman" w:cs="Times New Roman"/>
          <w:noProof/>
          <w:sz w:val="20"/>
          <w:szCs w:val="20"/>
          <w:rtl/>
        </w:rPr>
        <w:tab/>
      </w:r>
      <w:r w:rsidRPr="00EB6C48">
        <w:rPr>
          <w:rFonts w:ascii="Times New Roman" w:eastAsia="Calibri" w:hAnsi="Times New Roman" w:cs="Times New Roman"/>
          <w:noProof/>
          <w:sz w:val="20"/>
          <w:szCs w:val="20"/>
        </w:rPr>
        <w:t>Fullerton, Judith T, Thompson, Joyce B, Johnson, Peter. Competency-based education: The essential basis of pre-service education for the professional midwifery workforce. Midwifery. 2013;29(10):1129-36.</w:t>
      </w:r>
    </w:p>
    <w:p w14:paraId="58935E0B" w14:textId="77777777" w:rsidR="00EB6C48" w:rsidRPr="00EB6C48" w:rsidRDefault="00EB6C48" w:rsidP="00EB6C48">
      <w:pPr>
        <w:spacing w:after="0" w:line="240" w:lineRule="auto"/>
        <w:jc w:val="both"/>
        <w:rPr>
          <w:rFonts w:ascii="Times New Roman" w:eastAsia="Calibri" w:hAnsi="Times New Roman" w:cs="Times New Roman"/>
          <w:noProof/>
          <w:sz w:val="20"/>
          <w:szCs w:val="20"/>
          <w:rtl/>
        </w:rPr>
      </w:pPr>
      <w:r w:rsidRPr="00EB6C48">
        <w:rPr>
          <w:rFonts w:ascii="Times New Roman" w:eastAsia="Calibri" w:hAnsi="Times New Roman" w:cs="Times New Roman"/>
          <w:noProof/>
          <w:sz w:val="20"/>
          <w:szCs w:val="20"/>
          <w:rtl/>
        </w:rPr>
        <w:t>18.</w:t>
      </w:r>
      <w:r w:rsidRPr="00EB6C48">
        <w:rPr>
          <w:rFonts w:ascii="Times New Roman" w:eastAsia="Calibri" w:hAnsi="Times New Roman" w:cs="Times New Roman"/>
          <w:noProof/>
          <w:sz w:val="20"/>
          <w:szCs w:val="20"/>
          <w:rtl/>
        </w:rPr>
        <w:tab/>
      </w:r>
      <w:r w:rsidRPr="00EB6C48">
        <w:rPr>
          <w:rFonts w:ascii="Times New Roman" w:eastAsia="Calibri" w:hAnsi="Times New Roman" w:cs="Times New Roman"/>
          <w:noProof/>
          <w:sz w:val="20"/>
          <w:szCs w:val="20"/>
        </w:rPr>
        <w:t>Lawson, Michael J, Askell-Williams, Helen. Outcomes-based education. Association of Independent Schools of SA. 2</w:t>
      </w:r>
      <w:r w:rsidRPr="00EB6C48">
        <w:rPr>
          <w:rFonts w:ascii="Times New Roman" w:eastAsia="Calibri" w:hAnsi="Times New Roman" w:cs="Times New Roman"/>
          <w:noProof/>
          <w:sz w:val="20"/>
          <w:szCs w:val="20"/>
          <w:rtl/>
        </w:rPr>
        <w:t>007.</w:t>
      </w:r>
    </w:p>
    <w:p w14:paraId="288BBB7E" w14:textId="77777777" w:rsidR="00EB6C48" w:rsidRPr="00EB6C48" w:rsidRDefault="00EB6C48" w:rsidP="00EB6C48">
      <w:pPr>
        <w:spacing w:after="0" w:line="240" w:lineRule="auto"/>
        <w:jc w:val="both"/>
        <w:rPr>
          <w:rFonts w:ascii="Times New Roman" w:eastAsia="Calibri" w:hAnsi="Times New Roman" w:cs="Times New Roman"/>
          <w:noProof/>
          <w:sz w:val="20"/>
          <w:szCs w:val="20"/>
          <w:rtl/>
        </w:rPr>
      </w:pPr>
      <w:r w:rsidRPr="00EB6C48">
        <w:rPr>
          <w:rFonts w:ascii="Times New Roman" w:eastAsia="Calibri" w:hAnsi="Times New Roman" w:cs="Times New Roman"/>
          <w:noProof/>
          <w:sz w:val="20"/>
          <w:szCs w:val="20"/>
          <w:rtl/>
        </w:rPr>
        <w:t>19.</w:t>
      </w:r>
      <w:r w:rsidRPr="00EB6C48">
        <w:rPr>
          <w:rFonts w:ascii="Times New Roman" w:eastAsia="Calibri" w:hAnsi="Times New Roman" w:cs="Times New Roman"/>
          <w:noProof/>
          <w:sz w:val="20"/>
          <w:szCs w:val="20"/>
          <w:rtl/>
        </w:rPr>
        <w:tab/>
      </w:r>
      <w:r w:rsidRPr="00EB6C48">
        <w:rPr>
          <w:rFonts w:ascii="Times New Roman" w:eastAsia="Calibri" w:hAnsi="Times New Roman" w:cs="Times New Roman"/>
          <w:noProof/>
          <w:sz w:val="20"/>
          <w:szCs w:val="20"/>
        </w:rPr>
        <w:t>Frank, Jason R, Mungroo, Rani, Ahmad, Yasmine, Wang, Mimi, De Rossi, Stefanie, Horsley, Tanya. Toward a definition of competency-based education in medicine: a systematic review of published definitions. Medical teacher. 2010;32(8):631-7.</w:t>
      </w:r>
    </w:p>
    <w:p w14:paraId="13A48F0B" w14:textId="77777777" w:rsidR="00EB6C48" w:rsidRPr="00EB6C48" w:rsidRDefault="00EB6C48" w:rsidP="00EB6C48">
      <w:pPr>
        <w:spacing w:after="0" w:line="240" w:lineRule="auto"/>
        <w:jc w:val="both"/>
        <w:rPr>
          <w:rFonts w:ascii="Times New Roman" w:eastAsia="Calibri" w:hAnsi="Times New Roman" w:cs="Times New Roman"/>
          <w:noProof/>
          <w:sz w:val="20"/>
          <w:szCs w:val="20"/>
          <w:rtl/>
        </w:rPr>
      </w:pPr>
      <w:r w:rsidRPr="00EB6C48">
        <w:rPr>
          <w:rFonts w:ascii="Times New Roman" w:eastAsia="Calibri" w:hAnsi="Times New Roman" w:cs="Times New Roman"/>
          <w:noProof/>
          <w:sz w:val="20"/>
          <w:szCs w:val="20"/>
          <w:rtl/>
        </w:rPr>
        <w:t>20.</w:t>
      </w:r>
      <w:r w:rsidRPr="00EB6C48">
        <w:rPr>
          <w:rFonts w:ascii="Times New Roman" w:eastAsia="Calibri" w:hAnsi="Times New Roman" w:cs="Times New Roman"/>
          <w:noProof/>
          <w:sz w:val="20"/>
          <w:szCs w:val="20"/>
          <w:rtl/>
        </w:rPr>
        <w:tab/>
      </w:r>
      <w:r w:rsidRPr="00EB6C48">
        <w:rPr>
          <w:rFonts w:ascii="Times New Roman" w:eastAsia="Calibri" w:hAnsi="Times New Roman" w:cs="Times New Roman"/>
          <w:noProof/>
          <w:sz w:val="20"/>
          <w:szCs w:val="20"/>
        </w:rPr>
        <w:t>Hedayati, Akbar, Maleki, Hasan, Saadipour, Esmaeil. Contemplation on Competency-based Curriculum in Medical Education. Iranian Journal of Medical Education. 2016;16:94-103.</w:t>
      </w:r>
    </w:p>
    <w:p w14:paraId="2B104A4D" w14:textId="77777777" w:rsidR="00EB6C48" w:rsidRPr="00EB6C48" w:rsidRDefault="00EB6C48" w:rsidP="00EB6C48">
      <w:pPr>
        <w:spacing w:after="0" w:line="240" w:lineRule="auto"/>
        <w:jc w:val="both"/>
        <w:rPr>
          <w:rFonts w:ascii="Times New Roman" w:eastAsia="Calibri" w:hAnsi="Times New Roman" w:cs="Times New Roman"/>
          <w:noProof/>
          <w:sz w:val="20"/>
          <w:szCs w:val="20"/>
          <w:rtl/>
        </w:rPr>
      </w:pPr>
      <w:r w:rsidRPr="00EB6C48">
        <w:rPr>
          <w:rFonts w:ascii="Times New Roman" w:eastAsia="Calibri" w:hAnsi="Times New Roman" w:cs="Times New Roman"/>
          <w:noProof/>
          <w:sz w:val="20"/>
          <w:szCs w:val="20"/>
          <w:rtl/>
        </w:rPr>
        <w:t>21.</w:t>
      </w:r>
      <w:r w:rsidRPr="00EB6C48">
        <w:rPr>
          <w:rFonts w:ascii="Times New Roman" w:eastAsia="Calibri" w:hAnsi="Times New Roman" w:cs="Times New Roman"/>
          <w:noProof/>
          <w:sz w:val="20"/>
          <w:szCs w:val="20"/>
          <w:rtl/>
        </w:rPr>
        <w:tab/>
      </w:r>
      <w:r w:rsidRPr="00EB6C48">
        <w:rPr>
          <w:rFonts w:ascii="Times New Roman" w:eastAsia="Calibri" w:hAnsi="Times New Roman" w:cs="Times New Roman"/>
          <w:noProof/>
          <w:sz w:val="20"/>
          <w:szCs w:val="20"/>
        </w:rPr>
        <w:t>Bradshaw, Ann. Defining ‘competency’in nursing (part II): an analytical review. Journal of Clinical Nursing. 1998;7(2):103-11.</w:t>
      </w:r>
    </w:p>
    <w:p w14:paraId="2AFF3362" w14:textId="77777777" w:rsidR="00EB6C48" w:rsidRPr="00EB6C48" w:rsidRDefault="00EB6C48" w:rsidP="00EB6C48">
      <w:pPr>
        <w:spacing w:after="0" w:line="240" w:lineRule="auto"/>
        <w:jc w:val="both"/>
        <w:rPr>
          <w:rFonts w:ascii="Times New Roman" w:eastAsia="Calibri" w:hAnsi="Times New Roman" w:cs="Times New Roman"/>
          <w:noProof/>
          <w:sz w:val="20"/>
          <w:szCs w:val="20"/>
        </w:rPr>
      </w:pPr>
      <w:r w:rsidRPr="00EB6C48">
        <w:rPr>
          <w:rFonts w:ascii="Times New Roman" w:eastAsia="Calibri" w:hAnsi="Times New Roman" w:cs="Times New Roman"/>
          <w:noProof/>
          <w:sz w:val="20"/>
          <w:szCs w:val="20"/>
          <w:rtl/>
        </w:rPr>
        <w:t>22.</w:t>
      </w:r>
      <w:r w:rsidRPr="00EB6C48">
        <w:rPr>
          <w:rFonts w:ascii="Times New Roman" w:eastAsia="Calibri" w:hAnsi="Times New Roman" w:cs="Times New Roman"/>
          <w:noProof/>
          <w:sz w:val="20"/>
          <w:szCs w:val="20"/>
          <w:rtl/>
        </w:rPr>
        <w:tab/>
      </w:r>
      <w:r w:rsidRPr="00EB6C48">
        <w:rPr>
          <w:rFonts w:ascii="Times New Roman" w:eastAsia="Calibri" w:hAnsi="Times New Roman" w:cs="Times New Roman"/>
          <w:noProof/>
          <w:sz w:val="20"/>
          <w:szCs w:val="20"/>
        </w:rPr>
        <w:t>Nadery, Azam, Baghaei, Rahim, Aliramaei, Nasrin, Ghorbanzadeh, Kobra. Comparison of the Effect of Competency-Based Education Model and Traditional Teaching on Cognitive and Clinical Skills Learning among ICU Nursing Students. Iranian Journal of Medical Education. 2012;12(9):698-708.</w:t>
      </w:r>
    </w:p>
    <w:p w14:paraId="1B62EE0D" w14:textId="77777777" w:rsidR="00EB6C48" w:rsidRPr="00EB6C48" w:rsidRDefault="00EB6C48" w:rsidP="00EB6C48">
      <w:pPr>
        <w:spacing w:after="0" w:line="240" w:lineRule="auto"/>
        <w:jc w:val="both"/>
        <w:rPr>
          <w:rFonts w:ascii="Times New Roman" w:eastAsia="Calibri" w:hAnsi="Times New Roman" w:cs="Times New Roman"/>
          <w:noProof/>
          <w:sz w:val="20"/>
          <w:szCs w:val="20"/>
          <w:rtl/>
        </w:rPr>
      </w:pPr>
      <w:r w:rsidRPr="00EB6C48">
        <w:rPr>
          <w:rFonts w:ascii="Times New Roman" w:eastAsia="Calibri" w:hAnsi="Times New Roman" w:cs="Times New Roman"/>
          <w:noProof/>
          <w:sz w:val="20"/>
          <w:szCs w:val="20"/>
          <w:rtl/>
        </w:rPr>
        <w:t>23.</w:t>
      </w:r>
      <w:r w:rsidRPr="00EB6C48">
        <w:rPr>
          <w:rFonts w:ascii="Times New Roman" w:eastAsia="Calibri" w:hAnsi="Times New Roman" w:cs="Times New Roman"/>
          <w:noProof/>
          <w:sz w:val="20"/>
          <w:szCs w:val="20"/>
          <w:rtl/>
        </w:rPr>
        <w:tab/>
      </w:r>
      <w:r w:rsidRPr="00EB6C48">
        <w:rPr>
          <w:rFonts w:ascii="Times New Roman" w:eastAsia="Calibri" w:hAnsi="Times New Roman" w:cs="Times New Roman"/>
          <w:noProof/>
          <w:sz w:val="20"/>
          <w:szCs w:val="20"/>
        </w:rPr>
        <w:t>Haghani, Fariba, Masoomi, Rasoul. Overview of learning theories and its applications in medical education. Iranian Journal of Medical Education. 2011;10(5).</w:t>
      </w:r>
    </w:p>
    <w:p w14:paraId="3D532C15" w14:textId="77777777" w:rsidR="00EB6C48" w:rsidRPr="00EB6C48" w:rsidRDefault="00EB6C48" w:rsidP="00EB6C48">
      <w:pPr>
        <w:spacing w:after="0" w:line="240" w:lineRule="auto"/>
        <w:jc w:val="both"/>
        <w:rPr>
          <w:rFonts w:ascii="Times New Roman" w:eastAsia="Calibri" w:hAnsi="Times New Roman" w:cs="Times New Roman"/>
          <w:noProof/>
          <w:sz w:val="20"/>
          <w:szCs w:val="20"/>
          <w:rtl/>
        </w:rPr>
      </w:pPr>
      <w:r w:rsidRPr="00EB6C48">
        <w:rPr>
          <w:rFonts w:ascii="Times New Roman" w:eastAsia="Calibri" w:hAnsi="Times New Roman" w:cs="Times New Roman"/>
          <w:noProof/>
          <w:sz w:val="20"/>
          <w:szCs w:val="20"/>
          <w:rtl/>
        </w:rPr>
        <w:t>24.</w:t>
      </w:r>
      <w:r w:rsidRPr="00EB6C48">
        <w:rPr>
          <w:rFonts w:ascii="Times New Roman" w:eastAsia="Calibri" w:hAnsi="Times New Roman" w:cs="Times New Roman"/>
          <w:noProof/>
          <w:sz w:val="20"/>
          <w:szCs w:val="20"/>
          <w:rtl/>
        </w:rPr>
        <w:tab/>
      </w:r>
      <w:r w:rsidRPr="00EB6C48">
        <w:rPr>
          <w:rFonts w:ascii="Times New Roman" w:eastAsia="Calibri" w:hAnsi="Times New Roman" w:cs="Times New Roman"/>
          <w:noProof/>
          <w:sz w:val="20"/>
          <w:szCs w:val="20"/>
        </w:rPr>
        <w:t>Wray, Susan. Teaching portfolios, community, and pre-service teachers’ professional development. Teaching and teacher education. 2007;23(7):1139-52.</w:t>
      </w:r>
    </w:p>
    <w:p w14:paraId="3ACF06C8" w14:textId="77777777" w:rsidR="00EB6C48" w:rsidRPr="00EB6C48" w:rsidRDefault="00EB6C48" w:rsidP="00EB6C48">
      <w:pPr>
        <w:spacing w:after="0" w:line="240" w:lineRule="auto"/>
        <w:jc w:val="both"/>
        <w:rPr>
          <w:rFonts w:ascii="Times New Roman" w:eastAsia="Calibri" w:hAnsi="Times New Roman" w:cs="Times New Roman"/>
          <w:noProof/>
          <w:sz w:val="20"/>
          <w:szCs w:val="20"/>
          <w:rtl/>
        </w:rPr>
      </w:pPr>
      <w:r w:rsidRPr="00EB6C48">
        <w:rPr>
          <w:rFonts w:ascii="Times New Roman" w:eastAsia="Calibri" w:hAnsi="Times New Roman" w:cs="Times New Roman"/>
          <w:noProof/>
          <w:sz w:val="20"/>
          <w:szCs w:val="20"/>
          <w:rtl/>
        </w:rPr>
        <w:t>25.</w:t>
      </w:r>
      <w:r w:rsidRPr="00EB6C48">
        <w:rPr>
          <w:rFonts w:ascii="Times New Roman" w:eastAsia="Calibri" w:hAnsi="Times New Roman" w:cs="Times New Roman"/>
          <w:noProof/>
          <w:sz w:val="20"/>
          <w:szCs w:val="20"/>
          <w:rtl/>
        </w:rPr>
        <w:tab/>
      </w:r>
      <w:r w:rsidRPr="00EB6C48">
        <w:rPr>
          <w:rFonts w:ascii="Times New Roman" w:eastAsia="Calibri" w:hAnsi="Times New Roman" w:cs="Times New Roman"/>
          <w:noProof/>
          <w:sz w:val="20"/>
          <w:szCs w:val="20"/>
          <w:rtl/>
        </w:rPr>
        <w:tab/>
      </w:r>
      <w:r w:rsidRPr="00EB6C48">
        <w:rPr>
          <w:rFonts w:ascii="Times New Roman" w:eastAsia="Calibri" w:hAnsi="Times New Roman" w:cs="Times New Roman"/>
          <w:noProof/>
          <w:sz w:val="20"/>
          <w:szCs w:val="20"/>
        </w:rPr>
        <w:t>Hemmati Maslak Pak, Masoumeh, Soheili, Amin. The effect of implementing a competency-based education model on the clinical performance of nursing students in the cardiac intensive care unit.  Graduate Students Conference; Mashhad University of Medical Sciences: Ministry of Health and Medical Education; 2015.</w:t>
      </w:r>
    </w:p>
    <w:p w14:paraId="334408BD" w14:textId="77777777" w:rsidR="00EB6C48" w:rsidRPr="00EB6C48" w:rsidRDefault="00EB6C48" w:rsidP="00EB6C48">
      <w:pPr>
        <w:spacing w:line="240" w:lineRule="auto"/>
        <w:jc w:val="both"/>
        <w:rPr>
          <w:rFonts w:ascii="Times New Roman" w:eastAsia="Calibri" w:hAnsi="Times New Roman" w:cs="Times New Roman"/>
          <w:noProof/>
          <w:sz w:val="20"/>
          <w:szCs w:val="20"/>
          <w:rtl/>
        </w:rPr>
      </w:pPr>
      <w:r w:rsidRPr="00EB6C48">
        <w:rPr>
          <w:rFonts w:ascii="Times New Roman" w:eastAsia="Calibri" w:hAnsi="Times New Roman" w:cs="Times New Roman"/>
          <w:noProof/>
          <w:sz w:val="20"/>
          <w:szCs w:val="20"/>
          <w:rtl/>
        </w:rPr>
        <w:t>2</w:t>
      </w:r>
      <w:r w:rsidRPr="00EB6C48">
        <w:rPr>
          <w:rFonts w:ascii="Times New Roman" w:eastAsia="Calibri" w:hAnsi="Times New Roman" w:cs="Times New Roman" w:hint="cs"/>
          <w:noProof/>
          <w:sz w:val="20"/>
          <w:szCs w:val="20"/>
          <w:rtl/>
        </w:rPr>
        <w:t>6</w:t>
      </w:r>
      <w:r w:rsidRPr="00EB6C48">
        <w:rPr>
          <w:rFonts w:ascii="Times New Roman" w:eastAsia="Calibri" w:hAnsi="Times New Roman" w:cs="Times New Roman"/>
          <w:noProof/>
          <w:sz w:val="20"/>
          <w:szCs w:val="20"/>
          <w:rtl/>
        </w:rPr>
        <w:t>.</w:t>
      </w:r>
      <w:r w:rsidRPr="00EB6C48">
        <w:rPr>
          <w:rFonts w:ascii="Times New Roman" w:eastAsia="Calibri" w:hAnsi="Times New Roman" w:cs="Times New Roman"/>
          <w:noProof/>
          <w:sz w:val="20"/>
          <w:szCs w:val="20"/>
          <w:rtl/>
        </w:rPr>
        <w:tab/>
      </w:r>
      <w:r w:rsidRPr="00EB6C48">
        <w:rPr>
          <w:rFonts w:ascii="Times New Roman" w:eastAsia="Calibri" w:hAnsi="Times New Roman" w:cs="Times New Roman"/>
          <w:noProof/>
          <w:sz w:val="20"/>
          <w:szCs w:val="20"/>
        </w:rPr>
        <w:t>Downe,</w:t>
      </w:r>
      <w:r w:rsidRPr="00EB6C48">
        <w:rPr>
          <w:rFonts w:ascii="Times New Roman" w:eastAsia="Calibri" w:hAnsi="Times New Roman" w:cs="Times New Roman"/>
          <w:noProof/>
          <w:sz w:val="20"/>
          <w:szCs w:val="20"/>
          <w:rtl/>
        </w:rPr>
        <w:t xml:space="preserve"> </w:t>
      </w:r>
      <w:r w:rsidRPr="00EB6C48">
        <w:rPr>
          <w:rFonts w:ascii="Times New Roman" w:eastAsia="Calibri" w:hAnsi="Times New Roman" w:cs="Times New Roman"/>
          <w:noProof/>
          <w:sz w:val="20"/>
          <w:szCs w:val="20"/>
        </w:rPr>
        <w:t>Soo, Gyte, Gillian ML, Dahlen, Hannah G, Singata, Mandisa. Routine vaginal examinations for assessing progress of labour to improve outcomes for women and babies at term. Cochrane Database of Systematic Reviews. 2013(7).</w:t>
      </w:r>
    </w:p>
    <w:p w14:paraId="54100B95" w14:textId="77777777" w:rsidR="00EB6C48" w:rsidRPr="00EB6C48" w:rsidRDefault="00EB6C48" w:rsidP="00EB6C48">
      <w:pPr>
        <w:spacing w:line="240" w:lineRule="auto"/>
        <w:jc w:val="both"/>
        <w:rPr>
          <w:rFonts w:ascii="Times New Roman" w:eastAsia="Calibri" w:hAnsi="Times New Roman" w:cs="Times New Roman"/>
          <w:noProof/>
          <w:sz w:val="20"/>
          <w:szCs w:val="20"/>
          <w:rtl/>
        </w:rPr>
      </w:pPr>
      <w:r w:rsidRPr="00EB6C48">
        <w:rPr>
          <w:rFonts w:ascii="Times New Roman" w:eastAsia="Calibri" w:hAnsi="Times New Roman" w:cs="Times New Roman" w:hint="cs"/>
          <w:noProof/>
          <w:sz w:val="20"/>
          <w:szCs w:val="20"/>
          <w:rtl/>
        </w:rPr>
        <w:t>27-</w:t>
      </w:r>
      <w:r w:rsidRPr="00EB6C48">
        <w:rPr>
          <w:rFonts w:ascii="Times New Roman" w:eastAsia="Calibri" w:hAnsi="Times New Roman" w:cs="Times New Roman"/>
          <w:noProof/>
          <w:sz w:val="20"/>
          <w:szCs w:val="20"/>
        </w:rPr>
        <w:t>Hatami Rad R, Yamani N, Ehsanpour S. Effects of Teacher-Centered Teaching and Peer Teaching Methods on Improving Some Clinical Skills of Midwifery Students: A Comparative Study. Iranian Journal of Medical Education. 2017;17:335-43.</w:t>
      </w:r>
    </w:p>
    <w:p w14:paraId="06993391" w14:textId="77777777" w:rsidR="00EB6C48" w:rsidRPr="00EB6C48" w:rsidRDefault="00EB6C48" w:rsidP="00EB6C48">
      <w:pPr>
        <w:spacing w:after="0" w:line="240" w:lineRule="auto"/>
        <w:rPr>
          <w:rFonts w:ascii="Times New Roman" w:eastAsia="Calibri" w:hAnsi="Times New Roman" w:cs="Times New Roman"/>
          <w:noProof/>
          <w:rtl/>
        </w:rPr>
      </w:pPr>
      <w:r w:rsidRPr="00EB6C48">
        <w:rPr>
          <w:rFonts w:ascii="Times New Roman" w:eastAsia="Calibri" w:hAnsi="Times New Roman" w:cs="Times New Roman" w:hint="cs"/>
          <w:noProof/>
          <w:sz w:val="20"/>
          <w:szCs w:val="20"/>
          <w:rtl/>
        </w:rPr>
        <w:t>28-</w:t>
      </w:r>
      <w:r w:rsidRPr="00EB6C48">
        <w:rPr>
          <w:rFonts w:ascii="Times New Roman" w:eastAsia="Calibri" w:hAnsi="Times New Roman" w:cs="Times New Roman"/>
          <w:noProof/>
          <w:sz w:val="24"/>
          <w:szCs w:val="24"/>
        </w:rPr>
        <w:t xml:space="preserve"> </w:t>
      </w:r>
      <w:r w:rsidRPr="00EB6C48">
        <w:rPr>
          <w:rFonts w:ascii="Times New Roman" w:eastAsia="Calibri" w:hAnsi="Times New Roman" w:cs="Times New Roman"/>
          <w:noProof/>
        </w:rPr>
        <w:t>Hoseini SD, Khankeh HR, Dalvandi A, Saberinia A, Rezasoltani P, Mirzaeirad SZ. Comparing the Effect of the Two Educational Methods: Competency-Based, and Lecture, on the Knowledge and Performance of Nurses in the Field of Hospital Triage. Health in Emergencies and Disasters. 2018;3(2):77-84.</w:t>
      </w:r>
    </w:p>
    <w:p w14:paraId="3E5BEC63" w14:textId="77777777" w:rsidR="00EB6C48" w:rsidRPr="00EB6C48" w:rsidRDefault="00EB6C48" w:rsidP="00EB6C48">
      <w:pPr>
        <w:spacing w:line="240" w:lineRule="auto"/>
        <w:jc w:val="both"/>
        <w:rPr>
          <w:rFonts w:ascii="Times New Roman" w:eastAsia="Calibri" w:hAnsi="Times New Roman" w:cs="Times New Roman"/>
          <w:noProof/>
          <w:sz w:val="20"/>
          <w:szCs w:val="20"/>
          <w:rtl/>
        </w:rPr>
      </w:pPr>
    </w:p>
    <w:p w14:paraId="678859F8" w14:textId="77777777" w:rsidR="00EB6C48" w:rsidRPr="00EB6C48" w:rsidRDefault="00EB6C48" w:rsidP="00EB6C48">
      <w:pPr>
        <w:spacing w:line="240" w:lineRule="auto"/>
        <w:jc w:val="both"/>
        <w:rPr>
          <w:rFonts w:ascii="Times New Roman" w:eastAsia="Calibri" w:hAnsi="Times New Roman" w:cs="Times New Roman"/>
          <w:noProof/>
          <w:sz w:val="20"/>
          <w:szCs w:val="20"/>
          <w:rtl/>
        </w:rPr>
      </w:pPr>
    </w:p>
    <w:p w14:paraId="74F06E49" w14:textId="77777777" w:rsidR="00EB6C48" w:rsidRPr="00EB6C48" w:rsidRDefault="00EB6C48" w:rsidP="00EB6C48">
      <w:pPr>
        <w:bidi/>
        <w:spacing w:line="240" w:lineRule="auto"/>
        <w:jc w:val="center"/>
        <w:rPr>
          <w:rFonts w:ascii="Times New Roman" w:eastAsia="Calibri" w:hAnsi="Times New Roman" w:cs="Times New Roman"/>
          <w:sz w:val="20"/>
          <w:szCs w:val="20"/>
          <w:rtl/>
        </w:rPr>
      </w:pPr>
      <w:r w:rsidRPr="00EB6C48">
        <w:rPr>
          <w:rFonts w:ascii="Times New Roman" w:eastAsia="Calibri" w:hAnsi="Times New Roman" w:cs="Times New Roman"/>
          <w:sz w:val="20"/>
          <w:szCs w:val="20"/>
          <w:rtl/>
        </w:rPr>
        <w:fldChar w:fldCharType="end"/>
      </w:r>
    </w:p>
    <w:p w14:paraId="46C3D5A3" w14:textId="77777777" w:rsidR="00EB6C48" w:rsidRPr="00EB6C48" w:rsidRDefault="00EB6C48" w:rsidP="00EB6C48">
      <w:pPr>
        <w:bidi/>
        <w:spacing w:line="240" w:lineRule="auto"/>
        <w:jc w:val="center"/>
        <w:rPr>
          <w:rFonts w:ascii="Times New Roman" w:eastAsia="Calibri" w:hAnsi="Times New Roman" w:cs="Times New Roman"/>
          <w:sz w:val="20"/>
          <w:szCs w:val="20"/>
          <w:rtl/>
        </w:rPr>
      </w:pPr>
    </w:p>
    <w:p w14:paraId="61E7B670" w14:textId="77777777" w:rsidR="00EB6C48" w:rsidRPr="00EB6C48" w:rsidRDefault="00EB6C48" w:rsidP="00EB6C48">
      <w:pPr>
        <w:bidi/>
        <w:spacing w:line="240" w:lineRule="auto"/>
        <w:jc w:val="center"/>
        <w:rPr>
          <w:rFonts w:ascii="Times New Roman" w:eastAsia="Calibri" w:hAnsi="Times New Roman" w:cs="Times New Roman"/>
          <w:sz w:val="20"/>
          <w:szCs w:val="20"/>
          <w:rtl/>
        </w:rPr>
      </w:pPr>
    </w:p>
    <w:p w14:paraId="640B0A07" w14:textId="77777777" w:rsidR="00EB6C48" w:rsidRPr="00EF522F" w:rsidRDefault="00EB6C48" w:rsidP="00EB6C48">
      <w:pPr>
        <w:bidi/>
        <w:rPr>
          <w:rFonts w:ascii="Calibri" w:eastAsia="Calibri" w:hAnsi="Calibri" w:cs="B Mitra"/>
          <w:b/>
          <w:bCs/>
          <w:sz w:val="28"/>
          <w:szCs w:val="28"/>
          <w:rtl/>
          <w:lang w:bidi="fa-IR"/>
        </w:rPr>
      </w:pPr>
    </w:p>
    <w:sectPr w:rsidR="00EB6C48" w:rsidRPr="00EF522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D8F6F" w14:textId="77777777" w:rsidR="00EF522F" w:rsidRDefault="00EF522F" w:rsidP="00EF522F">
      <w:pPr>
        <w:spacing w:after="0" w:line="240" w:lineRule="auto"/>
      </w:pPr>
      <w:r>
        <w:separator/>
      </w:r>
    </w:p>
  </w:endnote>
  <w:endnote w:type="continuationSeparator" w:id="0">
    <w:p w14:paraId="6C077C83" w14:textId="77777777" w:rsidR="00EF522F" w:rsidRDefault="00EF522F" w:rsidP="00EF52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zanin">
    <w:panose1 w:val="000004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RNazanin">
    <w:altName w:val="Calibri"/>
    <w:panose1 w:val="02000506000000020002"/>
    <w:charset w:val="00"/>
    <w:family w:val="auto"/>
    <w:pitch w:val="variable"/>
    <w:sig w:usb0="21002A87" w:usb1="00000000" w:usb2="00000000" w:usb3="00000000" w:csb0="000101FF" w:csb1="00000000"/>
  </w:font>
  <w:font w:name="IranNastaliq">
    <w:panose1 w:val="02020505000000020003"/>
    <w:charset w:val="00"/>
    <w:family w:val="roman"/>
    <w:pitch w:val="variable"/>
    <w:sig w:usb0="61002A87" w:usb1="80000000" w:usb2="00000008" w:usb3="00000000" w:csb0="000101FF" w:csb1="00000000"/>
  </w:font>
  <w:font w:name="Segoe UI">
    <w:panose1 w:val="020B0502040204020203"/>
    <w:charset w:val="00"/>
    <w:family w:val="swiss"/>
    <w:pitch w:val="variable"/>
    <w:sig w:usb0="E4002EFF" w:usb1="C000E47F" w:usb2="00000009" w:usb3="00000000" w:csb0="000001FF" w:csb1="00000000"/>
  </w:font>
  <w:font w:name="Optima">
    <w:altName w:val="Times New Roman"/>
    <w:charset w:val="00"/>
    <w:family w:val="auto"/>
    <w:pitch w:val="variable"/>
    <w:sig w:usb0="80000067" w:usb1="00000000" w:usb2="00000000" w:usb3="00000000" w:csb0="00000001" w:csb1="00000000"/>
  </w:font>
  <w:font w:name="Bosch Sans Medium">
    <w:altName w:val="Calibri"/>
    <w:panose1 w:val="00000000000000000000"/>
    <w:charset w:val="00"/>
    <w:family w:val="swiss"/>
    <w:notTrueType/>
    <w:pitch w:val="default"/>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BZar">
    <w:altName w:val="Times New Roman"/>
    <w:panose1 w:val="00000000000000000000"/>
    <w:charset w:val="B2"/>
    <w:family w:val="auto"/>
    <w:notTrueType/>
    <w:pitch w:val="default"/>
    <w:sig w:usb0="00002000"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Mitra">
    <w:altName w:val="Arial"/>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Traditional Arabic">
    <w:charset w:val="B2"/>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Titr">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Zar">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Sakkal Majalla">
    <w:charset w:val="B2"/>
    <w:family w:val="auto"/>
    <w:pitch w:val="variable"/>
    <w:sig w:usb0="80002007" w:usb1="80000000" w:usb2="00000008" w:usb3="00000000" w:csb0="000000D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600333025"/>
      <w:docPartObj>
        <w:docPartGallery w:val="Page Numbers (Bottom of Page)"/>
        <w:docPartUnique/>
      </w:docPartObj>
    </w:sdtPr>
    <w:sdtEndPr>
      <w:rPr>
        <w:noProof/>
      </w:rPr>
    </w:sdtEndPr>
    <w:sdtContent>
      <w:p w14:paraId="312C8B60" w14:textId="337BC26B" w:rsidR="00D74B14" w:rsidRDefault="00D74B14" w:rsidP="00D74B14">
        <w:pPr>
          <w:pStyle w:val="Footer"/>
          <w:bidi/>
          <w:jc w:val="center"/>
        </w:pPr>
        <w:r>
          <w:fldChar w:fldCharType="begin"/>
        </w:r>
        <w:r>
          <w:instrText xml:space="preserve"> PAGE   \* MERGEFORMAT </w:instrText>
        </w:r>
        <w:r>
          <w:fldChar w:fldCharType="separate"/>
        </w:r>
        <w:r>
          <w:rPr>
            <w:noProof/>
          </w:rPr>
          <w:t>2</w:t>
        </w:r>
        <w:r>
          <w:rPr>
            <w:noProof/>
          </w:rPr>
          <w:fldChar w:fldCharType="end"/>
        </w:r>
      </w:p>
    </w:sdtContent>
  </w:sdt>
  <w:p w14:paraId="4531AF76" w14:textId="77777777" w:rsidR="00D74B14" w:rsidRDefault="00D74B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79242" w14:textId="77777777" w:rsidR="00EF522F" w:rsidRDefault="00EF522F" w:rsidP="00EF522F">
      <w:pPr>
        <w:spacing w:after="0" w:line="240" w:lineRule="auto"/>
      </w:pPr>
      <w:r>
        <w:separator/>
      </w:r>
    </w:p>
  </w:footnote>
  <w:footnote w:type="continuationSeparator" w:id="0">
    <w:p w14:paraId="76242A24" w14:textId="77777777" w:rsidR="00EF522F" w:rsidRDefault="00EF522F" w:rsidP="00EF52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250B4"/>
    <w:multiLevelType w:val="hybridMultilevel"/>
    <w:tmpl w:val="975C52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6405A"/>
    <w:multiLevelType w:val="multilevel"/>
    <w:tmpl w:val="B2BA04DC"/>
    <w:styleLink w:val="NormalNumbered"/>
    <w:lvl w:ilvl="0">
      <w:start w:val="1"/>
      <w:numFmt w:val="decimal"/>
      <w:lvlText w:val="%1-"/>
      <w:lvlJc w:val="left"/>
      <w:pPr>
        <w:tabs>
          <w:tab w:val="num" w:pos="720"/>
        </w:tabs>
        <w:ind w:left="720" w:hanging="360"/>
      </w:pPr>
      <w:rPr>
        <w:rFonts w:cs="Nazanin"/>
        <w:sz w:val="24"/>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89D2981"/>
    <w:multiLevelType w:val="hybridMultilevel"/>
    <w:tmpl w:val="4D5E67C8"/>
    <w:lvl w:ilvl="0" w:tplc="EDC66C4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9AC4454"/>
    <w:multiLevelType w:val="hybridMultilevel"/>
    <w:tmpl w:val="FE7A311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40D5B26"/>
    <w:multiLevelType w:val="hybridMultilevel"/>
    <w:tmpl w:val="32181C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30BCE"/>
    <w:multiLevelType w:val="hybridMultilevel"/>
    <w:tmpl w:val="9552E6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E053A"/>
    <w:multiLevelType w:val="hybridMultilevel"/>
    <w:tmpl w:val="5EAA0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CF3023"/>
    <w:multiLevelType w:val="hybridMultilevel"/>
    <w:tmpl w:val="B3A8E23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A6E29"/>
    <w:multiLevelType w:val="hybridMultilevel"/>
    <w:tmpl w:val="5148BF2E"/>
    <w:lvl w:ilvl="0" w:tplc="DF566BBC">
      <w:start w:val="1"/>
      <w:numFmt w:val="decimal"/>
      <w:pStyle w:val="formula"/>
      <w:lvlText w:val="(%1)"/>
      <w:lvlJc w:val="right"/>
      <w:pPr>
        <w:tabs>
          <w:tab w:val="num" w:pos="721"/>
        </w:tabs>
        <w:ind w:left="721" w:hanging="21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9D62B81"/>
    <w:multiLevelType w:val="hybridMultilevel"/>
    <w:tmpl w:val="DF5A143C"/>
    <w:lvl w:ilvl="0" w:tplc="56C8C8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0916C5B"/>
    <w:multiLevelType w:val="hybridMultilevel"/>
    <w:tmpl w:val="AB30D646"/>
    <w:lvl w:ilvl="0" w:tplc="5DECC1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0C706E"/>
    <w:multiLevelType w:val="multilevel"/>
    <w:tmpl w:val="1110D4FC"/>
    <w:lvl w:ilvl="0">
      <w:start w:val="8"/>
      <w:numFmt w:val="decimal"/>
      <w:lvlText w:val="%1"/>
      <w:lvlJc w:val="left"/>
      <w:pPr>
        <w:ind w:left="690" w:hanging="690"/>
      </w:pPr>
      <w:rPr>
        <w:rFonts w:hint="default"/>
        <w:b/>
      </w:rPr>
    </w:lvl>
    <w:lvl w:ilvl="1">
      <w:start w:val="3"/>
      <w:numFmt w:val="decimal"/>
      <w:lvlText w:val="%1-%2"/>
      <w:lvlJc w:val="left"/>
      <w:pPr>
        <w:ind w:left="720" w:hanging="720"/>
      </w:pPr>
      <w:rPr>
        <w:rFonts w:hint="default"/>
        <w:b/>
      </w:rPr>
    </w:lvl>
    <w:lvl w:ilvl="2">
      <w:start w:val="3"/>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12" w15:restartNumberingAfterBreak="0">
    <w:nsid w:val="3DEA6FC4"/>
    <w:multiLevelType w:val="hybridMultilevel"/>
    <w:tmpl w:val="CF382958"/>
    <w:lvl w:ilvl="0" w:tplc="466610FC">
      <w:start w:val="1"/>
      <w:numFmt w:val="decimal"/>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3" w15:restartNumberingAfterBreak="0">
    <w:nsid w:val="3E626CF1"/>
    <w:multiLevelType w:val="hybridMultilevel"/>
    <w:tmpl w:val="975C52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AF7C82"/>
    <w:multiLevelType w:val="hybridMultilevel"/>
    <w:tmpl w:val="5EAA0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637C73"/>
    <w:multiLevelType w:val="hybridMultilevel"/>
    <w:tmpl w:val="975C52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53309D"/>
    <w:multiLevelType w:val="hybridMultilevel"/>
    <w:tmpl w:val="CAD85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FE3BA3"/>
    <w:multiLevelType w:val="hybridMultilevel"/>
    <w:tmpl w:val="5EEAB4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529A1A70"/>
    <w:multiLevelType w:val="hybridMultilevel"/>
    <w:tmpl w:val="A030C908"/>
    <w:lvl w:ilvl="0" w:tplc="03B809F4">
      <w:start w:val="1"/>
      <w:numFmt w:val="bullet"/>
      <w:lvlText w:val=""/>
      <w:lvlJc w:val="left"/>
      <w:pPr>
        <w:ind w:left="720" w:hanging="360"/>
      </w:pPr>
      <w:rPr>
        <w:rFonts w:ascii="Wingdings" w:hAnsi="Wingdings" w:hint="default"/>
        <w:color w:val="0D0D0D"/>
        <w:sz w:val="31"/>
        <w:szCs w:val="3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F6605C"/>
    <w:multiLevelType w:val="multilevel"/>
    <w:tmpl w:val="61580916"/>
    <w:lvl w:ilvl="0">
      <w:start w:val="1"/>
      <w:numFmt w:val="decimal"/>
      <w:pStyle w:val="ListParagraph1"/>
      <w:lvlText w:val="%1-"/>
      <w:lvlJc w:val="left"/>
      <w:pPr>
        <w:ind w:left="720" w:hanging="360"/>
      </w:pPr>
      <w:rPr>
        <w:rFonts w:ascii="Times New Roman" w:hAnsi="Times New Roman" w:cs="Nazanin"/>
        <w:sz w:val="24"/>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5270FBB"/>
    <w:multiLevelType w:val="hybridMultilevel"/>
    <w:tmpl w:val="D6784710"/>
    <w:lvl w:ilvl="0" w:tplc="97C03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707CDA"/>
    <w:multiLevelType w:val="multilevel"/>
    <w:tmpl w:val="F8C2B0B4"/>
    <w:lvl w:ilvl="0">
      <w:start w:val="1"/>
      <w:numFmt w:val="decimal"/>
      <w:lvlText w:val="%1"/>
      <w:lvlJc w:val="left"/>
      <w:pPr>
        <w:ind w:left="420" w:hanging="42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22" w15:restartNumberingAfterBreak="0">
    <w:nsid w:val="56DA407F"/>
    <w:multiLevelType w:val="hybridMultilevel"/>
    <w:tmpl w:val="975C52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FF4CF7"/>
    <w:multiLevelType w:val="hybridMultilevel"/>
    <w:tmpl w:val="E1E82976"/>
    <w:lvl w:ilvl="0" w:tplc="35DEF384">
      <w:start w:val="1"/>
      <w:numFmt w:val="bullet"/>
      <w:pStyle w:val="msolistparagraph0"/>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065E10"/>
    <w:multiLevelType w:val="multilevel"/>
    <w:tmpl w:val="E076AC5C"/>
    <w:lvl w:ilvl="0">
      <w:start w:val="1"/>
      <w:numFmt w:val="decimal"/>
      <w:pStyle w:val="a"/>
      <w:suff w:val="space"/>
      <w:lvlText w:val="شکل %1-"/>
      <w:lvlJc w:val="left"/>
      <w:pPr>
        <w:ind w:left="4860" w:hanging="360"/>
      </w:pPr>
      <w:rPr>
        <w:rFonts w:hint="default"/>
      </w:rPr>
    </w:lvl>
    <w:lvl w:ilvl="1">
      <w:start w:val="1"/>
      <w:numFmt w:val="decimal"/>
      <w:lvlText w:val="%1-%2-"/>
      <w:lvlJc w:val="left"/>
      <w:pPr>
        <w:tabs>
          <w:tab w:val="num" w:pos="5580"/>
        </w:tabs>
        <w:ind w:left="5292" w:hanging="432"/>
      </w:pPr>
      <w:rPr>
        <w:rFonts w:hint="default"/>
      </w:rPr>
    </w:lvl>
    <w:lvl w:ilvl="2">
      <w:start w:val="1"/>
      <w:numFmt w:val="decimal"/>
      <w:lvlText w:val="%1.%2.%3."/>
      <w:lvlJc w:val="left"/>
      <w:pPr>
        <w:tabs>
          <w:tab w:val="num" w:pos="5940"/>
        </w:tabs>
        <w:ind w:left="5724" w:hanging="504"/>
      </w:pPr>
      <w:rPr>
        <w:rFonts w:hint="default"/>
      </w:rPr>
    </w:lvl>
    <w:lvl w:ilvl="3">
      <w:start w:val="1"/>
      <w:numFmt w:val="decimal"/>
      <w:lvlText w:val="%1.%2.%3.%4."/>
      <w:lvlJc w:val="left"/>
      <w:pPr>
        <w:tabs>
          <w:tab w:val="num" w:pos="6660"/>
        </w:tabs>
        <w:ind w:left="6228" w:hanging="648"/>
      </w:pPr>
      <w:rPr>
        <w:rFonts w:hint="default"/>
      </w:rPr>
    </w:lvl>
    <w:lvl w:ilvl="4">
      <w:start w:val="1"/>
      <w:numFmt w:val="decimal"/>
      <w:lvlText w:val="%1.%2.%3.%4.%5."/>
      <w:lvlJc w:val="left"/>
      <w:pPr>
        <w:tabs>
          <w:tab w:val="num" w:pos="7380"/>
        </w:tabs>
        <w:ind w:left="6732" w:hanging="792"/>
      </w:pPr>
      <w:rPr>
        <w:rFonts w:hint="default"/>
      </w:rPr>
    </w:lvl>
    <w:lvl w:ilvl="5">
      <w:start w:val="1"/>
      <w:numFmt w:val="decimal"/>
      <w:lvlText w:val="%1.%2.%3.%4.%5.%6."/>
      <w:lvlJc w:val="left"/>
      <w:pPr>
        <w:tabs>
          <w:tab w:val="num" w:pos="7740"/>
        </w:tabs>
        <w:ind w:left="7236" w:hanging="936"/>
      </w:pPr>
      <w:rPr>
        <w:rFonts w:hint="default"/>
      </w:rPr>
    </w:lvl>
    <w:lvl w:ilvl="6">
      <w:start w:val="1"/>
      <w:numFmt w:val="decimal"/>
      <w:lvlText w:val="%1.%2.%3.%4.%5.%6.%7."/>
      <w:lvlJc w:val="left"/>
      <w:pPr>
        <w:tabs>
          <w:tab w:val="num" w:pos="8460"/>
        </w:tabs>
        <w:ind w:left="7740" w:hanging="1080"/>
      </w:pPr>
      <w:rPr>
        <w:rFonts w:hint="default"/>
      </w:rPr>
    </w:lvl>
    <w:lvl w:ilvl="7">
      <w:start w:val="1"/>
      <w:numFmt w:val="decimal"/>
      <w:lvlText w:val="%1.%2.%3.%4.%5.%6.%7.%8."/>
      <w:lvlJc w:val="left"/>
      <w:pPr>
        <w:tabs>
          <w:tab w:val="num" w:pos="9180"/>
        </w:tabs>
        <w:ind w:left="8244" w:hanging="1224"/>
      </w:pPr>
      <w:rPr>
        <w:rFonts w:hint="default"/>
      </w:rPr>
    </w:lvl>
    <w:lvl w:ilvl="8">
      <w:start w:val="1"/>
      <w:numFmt w:val="decimal"/>
      <w:lvlText w:val="%1.%2.%3.%4.%5.%6.%7.%8.%9."/>
      <w:lvlJc w:val="left"/>
      <w:pPr>
        <w:tabs>
          <w:tab w:val="num" w:pos="9540"/>
        </w:tabs>
        <w:ind w:left="8820" w:hanging="1440"/>
      </w:pPr>
      <w:rPr>
        <w:rFonts w:hint="default"/>
      </w:rPr>
    </w:lvl>
  </w:abstractNum>
  <w:abstractNum w:abstractNumId="25" w15:restartNumberingAfterBreak="0">
    <w:nsid w:val="656060F2"/>
    <w:multiLevelType w:val="hybridMultilevel"/>
    <w:tmpl w:val="264A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40A1E"/>
    <w:multiLevelType w:val="multilevel"/>
    <w:tmpl w:val="7BF00C82"/>
    <w:lvl w:ilvl="0">
      <w:start w:val="1"/>
      <w:numFmt w:val="arabicAbjad"/>
      <w:pStyle w:val="HeadingAppendix"/>
      <w:lvlText w:val="ضميمه %1 -"/>
      <w:lvlJc w:val="left"/>
      <w:pPr>
        <w:tabs>
          <w:tab w:val="num" w:pos="1418"/>
        </w:tabs>
        <w:ind w:left="432" w:hanging="432"/>
      </w:pPr>
      <w:rPr>
        <w:rFonts w:hint="default"/>
      </w:rPr>
    </w:lvl>
    <w:lvl w:ilvl="1">
      <w:start w:val="1"/>
      <w:numFmt w:val="decimal"/>
      <w:lvlText w:val="%1-%2-"/>
      <w:lvlJc w:val="left"/>
      <w:pPr>
        <w:tabs>
          <w:tab w:val="num" w:pos="907"/>
        </w:tabs>
        <w:ind w:left="576" w:hanging="576"/>
      </w:pPr>
      <w:rPr>
        <w:rFonts w:hint="default"/>
      </w:rPr>
    </w:lvl>
    <w:lvl w:ilvl="2">
      <w:start w:val="1"/>
      <w:numFmt w:val="decimal"/>
      <w:lvlText w:val="%1-%2-%3-"/>
      <w:lvlJc w:val="left"/>
      <w:pPr>
        <w:tabs>
          <w:tab w:val="num" w:pos="1134"/>
        </w:tabs>
        <w:ind w:left="720" w:hanging="720"/>
      </w:pPr>
      <w:rPr>
        <w:rFonts w:hint="default"/>
      </w:rPr>
    </w:lvl>
    <w:lvl w:ilvl="3">
      <w:start w:val="1"/>
      <w:numFmt w:val="decimal"/>
      <w:lvlText w:val="%1-%2-%3-%4-"/>
      <w:lvlJc w:val="left"/>
      <w:pPr>
        <w:tabs>
          <w:tab w:val="num" w:pos="1247"/>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C792744"/>
    <w:multiLevelType w:val="hybridMultilevel"/>
    <w:tmpl w:val="975C52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D57754"/>
    <w:multiLevelType w:val="hybridMultilevel"/>
    <w:tmpl w:val="7D082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B567AF"/>
    <w:multiLevelType w:val="hybridMultilevel"/>
    <w:tmpl w:val="264A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DC3502"/>
    <w:multiLevelType w:val="hybridMultilevel"/>
    <w:tmpl w:val="43D6B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9"/>
  </w:num>
  <w:num w:numId="3">
    <w:abstractNumId w:val="17"/>
  </w:num>
  <w:num w:numId="4">
    <w:abstractNumId w:val="4"/>
  </w:num>
  <w:num w:numId="5">
    <w:abstractNumId w:val="5"/>
  </w:num>
  <w:num w:numId="6">
    <w:abstractNumId w:val="30"/>
  </w:num>
  <w:num w:numId="7">
    <w:abstractNumId w:val="7"/>
  </w:num>
  <w:num w:numId="8">
    <w:abstractNumId w:val="16"/>
  </w:num>
  <w:num w:numId="9">
    <w:abstractNumId w:val="10"/>
  </w:num>
  <w:num w:numId="10">
    <w:abstractNumId w:val="28"/>
  </w:num>
  <w:num w:numId="11">
    <w:abstractNumId w:val="21"/>
  </w:num>
  <w:num w:numId="12">
    <w:abstractNumId w:val="25"/>
  </w:num>
  <w:num w:numId="13">
    <w:abstractNumId w:val="6"/>
  </w:num>
  <w:num w:numId="14">
    <w:abstractNumId w:val="14"/>
  </w:num>
  <w:num w:numId="15">
    <w:abstractNumId w:val="18"/>
  </w:num>
  <w:num w:numId="16">
    <w:abstractNumId w:val="26"/>
  </w:num>
  <w:num w:numId="17">
    <w:abstractNumId w:val="1"/>
  </w:num>
  <w:num w:numId="18">
    <w:abstractNumId w:val="19"/>
    <w:lvlOverride w:ilvl="0">
      <w:lvl w:ilvl="0">
        <w:start w:val="1"/>
        <w:numFmt w:val="decimal"/>
        <w:pStyle w:val="ListParagraph1"/>
        <w:lvlText w:val="%1-"/>
        <w:lvlJc w:val="left"/>
        <w:pPr>
          <w:ind w:left="720" w:hanging="360"/>
        </w:pPr>
        <w:rPr>
          <w:rFonts w:ascii="Times New Roman" w:hAnsi="Times New Roman" w:cs="Nazanin"/>
          <w:sz w:val="24"/>
          <w:szCs w:val="28"/>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19">
    <w:abstractNumId w:val="8"/>
  </w:num>
  <w:num w:numId="20">
    <w:abstractNumId w:val="24"/>
  </w:num>
  <w:num w:numId="21">
    <w:abstractNumId w:val="29"/>
  </w:num>
  <w:num w:numId="22">
    <w:abstractNumId w:val="3"/>
  </w:num>
  <w:num w:numId="23">
    <w:abstractNumId w:val="2"/>
  </w:num>
  <w:num w:numId="24">
    <w:abstractNumId w:val="0"/>
  </w:num>
  <w:num w:numId="25">
    <w:abstractNumId w:val="12"/>
  </w:num>
  <w:num w:numId="26">
    <w:abstractNumId w:val="27"/>
  </w:num>
  <w:num w:numId="27">
    <w:abstractNumId w:val="15"/>
  </w:num>
  <w:num w:numId="28">
    <w:abstractNumId w:val="13"/>
  </w:num>
  <w:num w:numId="29">
    <w:abstractNumId w:val="22"/>
  </w:num>
  <w:num w:numId="30">
    <w:abstractNumId w:val="11"/>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1E0"/>
    <w:rsid w:val="001B11E0"/>
    <w:rsid w:val="0030010A"/>
    <w:rsid w:val="00480850"/>
    <w:rsid w:val="006F2B2A"/>
    <w:rsid w:val="008862C2"/>
    <w:rsid w:val="008A37A4"/>
    <w:rsid w:val="00A71D56"/>
    <w:rsid w:val="00D74B14"/>
    <w:rsid w:val="00EB6C48"/>
    <w:rsid w:val="00EF52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7F031"/>
  <w15:chartTrackingRefBased/>
  <w15:docId w15:val="{21C359E8-271A-434E-A3E3-62CEF0574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10A"/>
  </w:style>
  <w:style w:type="paragraph" w:styleId="Heading1">
    <w:name w:val="heading 1"/>
    <w:basedOn w:val="Normal"/>
    <w:next w:val="Normal"/>
    <w:link w:val="Heading1Char1"/>
    <w:uiPriority w:val="9"/>
    <w:qFormat/>
    <w:rsid w:val="00EF522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F522F"/>
    <w:pPr>
      <w:keepNext/>
      <w:keepLines/>
      <w:spacing w:before="40" w:after="0"/>
      <w:outlineLvl w:val="1"/>
    </w:pPr>
    <w:rPr>
      <w:rFonts w:ascii="Calibri Light" w:eastAsia="Times New Roman" w:hAnsi="Calibri Light" w:cs="Times New Roman"/>
      <w:color w:val="2F5496"/>
      <w:sz w:val="26"/>
      <w:szCs w:val="26"/>
    </w:rPr>
  </w:style>
  <w:style w:type="paragraph" w:styleId="Heading3">
    <w:name w:val="heading 3"/>
    <w:basedOn w:val="Normal"/>
    <w:next w:val="Normal"/>
    <w:link w:val="Heading3Char"/>
    <w:semiHidden/>
    <w:unhideWhenUsed/>
    <w:qFormat/>
    <w:rsid w:val="00EF522F"/>
    <w:pPr>
      <w:keepNext/>
      <w:keepLines/>
      <w:spacing w:before="40" w:after="0"/>
      <w:outlineLvl w:val="2"/>
    </w:pPr>
    <w:rPr>
      <w:rFonts w:ascii="Calibri Light" w:eastAsia="Times New Roman" w:hAnsi="Calibri Light" w:cs="Times New Roman"/>
      <w:color w:val="1F3763"/>
      <w:sz w:val="24"/>
      <w:szCs w:val="24"/>
    </w:rPr>
  </w:style>
  <w:style w:type="paragraph" w:styleId="Heading4">
    <w:name w:val="heading 4"/>
    <w:basedOn w:val="Normal"/>
    <w:next w:val="Normal"/>
    <w:link w:val="Heading4Char"/>
    <w:semiHidden/>
    <w:unhideWhenUsed/>
    <w:qFormat/>
    <w:rsid w:val="00EF522F"/>
    <w:pPr>
      <w:keepNext/>
      <w:keepLines/>
      <w:spacing w:before="40" w:after="0"/>
      <w:outlineLvl w:val="3"/>
    </w:pPr>
    <w:rPr>
      <w:rFonts w:ascii="Calibri Light" w:eastAsia="Times New Roman" w:hAnsi="Calibri Light" w:cs="Times New Roman"/>
      <w:i/>
      <w:iCs/>
      <w:color w:val="2F5496"/>
    </w:rPr>
  </w:style>
  <w:style w:type="paragraph" w:styleId="Heading5">
    <w:name w:val="heading 5"/>
    <w:basedOn w:val="Normal"/>
    <w:next w:val="Normal"/>
    <w:link w:val="Heading5Char"/>
    <w:semiHidden/>
    <w:unhideWhenUsed/>
    <w:qFormat/>
    <w:rsid w:val="00EF522F"/>
    <w:pPr>
      <w:keepNext/>
      <w:keepLines/>
      <w:spacing w:before="40" w:after="0"/>
      <w:outlineLvl w:val="4"/>
    </w:pPr>
    <w:rPr>
      <w:rFonts w:ascii="Calibri Light" w:eastAsia="Times New Roman" w:hAnsi="Calibri Light" w:cs="Times New Roman"/>
      <w:color w:val="2F5496"/>
    </w:rPr>
  </w:style>
  <w:style w:type="paragraph" w:styleId="Heading6">
    <w:name w:val="heading 6"/>
    <w:basedOn w:val="Normal"/>
    <w:next w:val="Normal"/>
    <w:link w:val="Heading6Char"/>
    <w:semiHidden/>
    <w:unhideWhenUsed/>
    <w:qFormat/>
    <w:rsid w:val="00EF522F"/>
    <w:pPr>
      <w:keepNext/>
      <w:keepLines/>
      <w:spacing w:before="40" w:after="0"/>
      <w:outlineLvl w:val="5"/>
    </w:pPr>
    <w:rPr>
      <w:rFonts w:ascii="Calibri Light" w:eastAsia="Times New Roman" w:hAnsi="Calibri Light" w:cs="Times New Roman"/>
      <w:color w:val="1F3763"/>
    </w:rPr>
  </w:style>
  <w:style w:type="paragraph" w:styleId="Heading7">
    <w:name w:val="heading 7"/>
    <w:basedOn w:val="Normal"/>
    <w:next w:val="Normal"/>
    <w:link w:val="Heading7Char"/>
    <w:semiHidden/>
    <w:unhideWhenUsed/>
    <w:qFormat/>
    <w:rsid w:val="00EF522F"/>
    <w:pPr>
      <w:keepNext/>
      <w:keepLines/>
      <w:spacing w:before="40" w:after="0"/>
      <w:outlineLvl w:val="6"/>
    </w:pPr>
    <w:rPr>
      <w:rFonts w:ascii="Calibri Light" w:eastAsia="Times New Roman" w:hAnsi="Calibri Light" w:cs="Times New Roman"/>
      <w:i/>
      <w:iCs/>
      <w:color w:val="1F3763"/>
    </w:rPr>
  </w:style>
  <w:style w:type="paragraph" w:styleId="Heading8">
    <w:name w:val="heading 8"/>
    <w:basedOn w:val="Normal"/>
    <w:next w:val="Normal"/>
    <w:link w:val="Heading8Char"/>
    <w:semiHidden/>
    <w:unhideWhenUsed/>
    <w:qFormat/>
    <w:rsid w:val="00EF522F"/>
    <w:pPr>
      <w:keepNext/>
      <w:keepLines/>
      <w:spacing w:before="40" w:after="0"/>
      <w:outlineLvl w:val="7"/>
    </w:pPr>
    <w:rPr>
      <w:rFonts w:ascii="Calibri Light" w:eastAsia="Times New Roman" w:hAnsi="Calibri Light" w:cs="Times New Roman"/>
      <w:color w:val="272727"/>
      <w:sz w:val="21"/>
      <w:szCs w:val="21"/>
    </w:rPr>
  </w:style>
  <w:style w:type="paragraph" w:styleId="Heading9">
    <w:name w:val="heading 9"/>
    <w:basedOn w:val="Normal"/>
    <w:next w:val="Normal"/>
    <w:link w:val="Heading9Char"/>
    <w:semiHidden/>
    <w:unhideWhenUsed/>
    <w:qFormat/>
    <w:rsid w:val="00EF522F"/>
    <w:pPr>
      <w:keepNext/>
      <w:keepLines/>
      <w:spacing w:before="40" w:after="0"/>
      <w:outlineLvl w:val="8"/>
    </w:pPr>
    <w:rPr>
      <w:rFonts w:ascii="Calibri Light" w:eastAsia="Times New Roman" w:hAnsi="Calibri Light" w:cs="Times New Roman"/>
      <w:i/>
      <w:iCs/>
      <w:color w:val="272727"/>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فصل Char"/>
    <w:basedOn w:val="DefaultParagraphFont"/>
    <w:link w:val="Heading11"/>
    <w:rsid w:val="00EF522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EF522F"/>
    <w:rPr>
      <w:rFonts w:ascii="Calibri Light" w:eastAsia="Times New Roman" w:hAnsi="Calibri Light" w:cs="Times New Roman"/>
      <w:color w:val="2F5496"/>
      <w:sz w:val="26"/>
      <w:szCs w:val="26"/>
    </w:rPr>
  </w:style>
  <w:style w:type="character" w:customStyle="1" w:styleId="Heading3Char">
    <w:name w:val="Heading 3 Char"/>
    <w:basedOn w:val="DefaultParagraphFont"/>
    <w:link w:val="Heading3"/>
    <w:semiHidden/>
    <w:rsid w:val="00EF522F"/>
    <w:rPr>
      <w:rFonts w:ascii="Calibri Light" w:eastAsia="Times New Roman" w:hAnsi="Calibri Light" w:cs="Times New Roman"/>
      <w:color w:val="1F3763"/>
      <w:sz w:val="24"/>
      <w:szCs w:val="24"/>
    </w:rPr>
  </w:style>
  <w:style w:type="character" w:customStyle="1" w:styleId="Heading4Char">
    <w:name w:val="Heading 4 Char"/>
    <w:basedOn w:val="DefaultParagraphFont"/>
    <w:link w:val="Heading4"/>
    <w:semiHidden/>
    <w:rsid w:val="00EF522F"/>
    <w:rPr>
      <w:rFonts w:ascii="Calibri Light" w:eastAsia="Times New Roman" w:hAnsi="Calibri Light" w:cs="Times New Roman"/>
      <w:i/>
      <w:iCs/>
      <w:color w:val="2F5496"/>
    </w:rPr>
  </w:style>
  <w:style w:type="character" w:customStyle="1" w:styleId="Heading5Char">
    <w:name w:val="Heading 5 Char"/>
    <w:basedOn w:val="DefaultParagraphFont"/>
    <w:link w:val="Heading5"/>
    <w:semiHidden/>
    <w:rsid w:val="00EF522F"/>
    <w:rPr>
      <w:rFonts w:ascii="Calibri Light" w:eastAsia="Times New Roman" w:hAnsi="Calibri Light" w:cs="Times New Roman"/>
      <w:color w:val="2F5496"/>
    </w:rPr>
  </w:style>
  <w:style w:type="character" w:customStyle="1" w:styleId="Heading6Char">
    <w:name w:val="Heading 6 Char"/>
    <w:basedOn w:val="DefaultParagraphFont"/>
    <w:link w:val="Heading6"/>
    <w:semiHidden/>
    <w:rsid w:val="00EF522F"/>
    <w:rPr>
      <w:rFonts w:ascii="Calibri Light" w:eastAsia="Times New Roman" w:hAnsi="Calibri Light" w:cs="Times New Roman"/>
      <w:color w:val="1F3763"/>
    </w:rPr>
  </w:style>
  <w:style w:type="character" w:customStyle="1" w:styleId="Heading7Char">
    <w:name w:val="Heading 7 Char"/>
    <w:basedOn w:val="DefaultParagraphFont"/>
    <w:link w:val="Heading7"/>
    <w:semiHidden/>
    <w:rsid w:val="00EF522F"/>
    <w:rPr>
      <w:rFonts w:ascii="Calibri Light" w:eastAsia="Times New Roman" w:hAnsi="Calibri Light" w:cs="Times New Roman"/>
      <w:i/>
      <w:iCs/>
      <w:color w:val="1F3763"/>
    </w:rPr>
  </w:style>
  <w:style w:type="character" w:customStyle="1" w:styleId="Heading8Char">
    <w:name w:val="Heading 8 Char"/>
    <w:basedOn w:val="DefaultParagraphFont"/>
    <w:link w:val="Heading8"/>
    <w:semiHidden/>
    <w:rsid w:val="00EF522F"/>
    <w:rPr>
      <w:rFonts w:ascii="Calibri Light" w:eastAsia="Times New Roman" w:hAnsi="Calibri Light" w:cs="Times New Roman"/>
      <w:color w:val="272727"/>
      <w:sz w:val="21"/>
      <w:szCs w:val="21"/>
    </w:rPr>
  </w:style>
  <w:style w:type="character" w:customStyle="1" w:styleId="Heading9Char">
    <w:name w:val="Heading 9 Char"/>
    <w:basedOn w:val="DefaultParagraphFont"/>
    <w:link w:val="Heading9"/>
    <w:semiHidden/>
    <w:rsid w:val="00EF522F"/>
    <w:rPr>
      <w:rFonts w:ascii="Calibri Light" w:eastAsia="Times New Roman" w:hAnsi="Calibri Light" w:cs="Times New Roman"/>
      <w:i/>
      <w:iCs/>
      <w:color w:val="272727"/>
      <w:sz w:val="21"/>
      <w:szCs w:val="21"/>
    </w:rPr>
  </w:style>
  <w:style w:type="paragraph" w:styleId="ListParagraph">
    <w:name w:val="List Paragraph"/>
    <w:basedOn w:val="Normal"/>
    <w:link w:val="ListParagraphChar"/>
    <w:uiPriority w:val="34"/>
    <w:qFormat/>
    <w:rsid w:val="00EF522F"/>
    <w:pPr>
      <w:ind w:left="720"/>
      <w:contextualSpacing/>
    </w:pPr>
  </w:style>
  <w:style w:type="table" w:styleId="TableGrid">
    <w:name w:val="Table Grid"/>
    <w:basedOn w:val="TableNormal"/>
    <w:uiPriority w:val="39"/>
    <w:rsid w:val="00EF52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
    <w:name w:val="Heading 1فصل1"/>
    <w:basedOn w:val="Normal"/>
    <w:next w:val="Normal"/>
    <w:link w:val="Heading1Char"/>
    <w:qFormat/>
    <w:rsid w:val="00EF522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customStyle="1" w:styleId="Heading21">
    <w:name w:val="Heading 21"/>
    <w:basedOn w:val="Normal"/>
    <w:next w:val="Normal"/>
    <w:unhideWhenUsed/>
    <w:qFormat/>
    <w:rsid w:val="00EF522F"/>
    <w:pPr>
      <w:keepNext/>
      <w:keepLines/>
      <w:spacing w:before="40" w:after="0"/>
      <w:outlineLvl w:val="1"/>
    </w:pPr>
    <w:rPr>
      <w:rFonts w:ascii="Calibri Light" w:eastAsia="Times New Roman" w:hAnsi="Calibri Light" w:cs="Times New Roman"/>
      <w:color w:val="2F5496"/>
      <w:sz w:val="26"/>
      <w:szCs w:val="26"/>
    </w:rPr>
  </w:style>
  <w:style w:type="paragraph" w:customStyle="1" w:styleId="Heading31">
    <w:name w:val="Heading 31"/>
    <w:basedOn w:val="Normal"/>
    <w:next w:val="Normal"/>
    <w:unhideWhenUsed/>
    <w:qFormat/>
    <w:rsid w:val="00EF522F"/>
    <w:pPr>
      <w:keepNext/>
      <w:keepLines/>
      <w:spacing w:before="40" w:after="0"/>
      <w:outlineLvl w:val="2"/>
    </w:pPr>
    <w:rPr>
      <w:rFonts w:ascii="Calibri Light" w:eastAsia="Times New Roman" w:hAnsi="Calibri Light" w:cs="Times New Roman"/>
      <w:color w:val="1F3763"/>
      <w:sz w:val="24"/>
      <w:szCs w:val="24"/>
    </w:rPr>
  </w:style>
  <w:style w:type="paragraph" w:customStyle="1" w:styleId="Heading41">
    <w:name w:val="Heading 41"/>
    <w:basedOn w:val="Normal"/>
    <w:next w:val="Normal"/>
    <w:unhideWhenUsed/>
    <w:qFormat/>
    <w:rsid w:val="00EF522F"/>
    <w:pPr>
      <w:keepNext/>
      <w:keepLines/>
      <w:spacing w:before="40" w:after="0"/>
      <w:outlineLvl w:val="3"/>
    </w:pPr>
    <w:rPr>
      <w:rFonts w:ascii="Calibri Light" w:eastAsia="Times New Roman" w:hAnsi="Calibri Light" w:cs="Times New Roman"/>
      <w:i/>
      <w:iCs/>
      <w:color w:val="2F5496"/>
      <w:szCs w:val="28"/>
    </w:rPr>
  </w:style>
  <w:style w:type="paragraph" w:customStyle="1" w:styleId="Heading51">
    <w:name w:val="Heading 51"/>
    <w:basedOn w:val="Normal"/>
    <w:next w:val="Normal"/>
    <w:unhideWhenUsed/>
    <w:qFormat/>
    <w:rsid w:val="00EF522F"/>
    <w:pPr>
      <w:keepNext/>
      <w:keepLines/>
      <w:spacing w:before="40" w:after="0"/>
      <w:outlineLvl w:val="4"/>
    </w:pPr>
    <w:rPr>
      <w:rFonts w:ascii="Calibri Light" w:eastAsia="Times New Roman" w:hAnsi="Calibri Light" w:cs="Times New Roman"/>
      <w:color w:val="2F5496"/>
      <w:szCs w:val="28"/>
    </w:rPr>
  </w:style>
  <w:style w:type="paragraph" w:customStyle="1" w:styleId="Heading61">
    <w:name w:val="Heading 61"/>
    <w:basedOn w:val="Normal"/>
    <w:next w:val="Normal"/>
    <w:unhideWhenUsed/>
    <w:qFormat/>
    <w:rsid w:val="00EF522F"/>
    <w:pPr>
      <w:keepNext/>
      <w:keepLines/>
      <w:spacing w:before="40" w:after="0"/>
      <w:outlineLvl w:val="5"/>
    </w:pPr>
    <w:rPr>
      <w:rFonts w:ascii="Calibri Light" w:eastAsia="Times New Roman" w:hAnsi="Calibri Light" w:cs="Times New Roman"/>
      <w:color w:val="1F3763"/>
      <w:szCs w:val="28"/>
    </w:rPr>
  </w:style>
  <w:style w:type="paragraph" w:customStyle="1" w:styleId="Heading71">
    <w:name w:val="Heading 71"/>
    <w:basedOn w:val="Normal"/>
    <w:next w:val="Normal"/>
    <w:unhideWhenUsed/>
    <w:qFormat/>
    <w:rsid w:val="00EF522F"/>
    <w:pPr>
      <w:keepNext/>
      <w:keepLines/>
      <w:spacing w:before="40" w:after="0"/>
      <w:outlineLvl w:val="6"/>
    </w:pPr>
    <w:rPr>
      <w:rFonts w:ascii="Calibri Light" w:eastAsia="Times New Roman" w:hAnsi="Calibri Light" w:cs="Times New Roman"/>
      <w:i/>
      <w:iCs/>
      <w:color w:val="1F3763"/>
      <w:szCs w:val="28"/>
    </w:rPr>
  </w:style>
  <w:style w:type="paragraph" w:customStyle="1" w:styleId="Heading81">
    <w:name w:val="Heading 81"/>
    <w:basedOn w:val="Normal"/>
    <w:next w:val="Normal"/>
    <w:unhideWhenUsed/>
    <w:qFormat/>
    <w:rsid w:val="00EF522F"/>
    <w:pPr>
      <w:keepNext/>
      <w:keepLines/>
      <w:spacing w:before="40" w:after="0"/>
      <w:outlineLvl w:val="7"/>
    </w:pPr>
    <w:rPr>
      <w:rFonts w:ascii="Calibri Light" w:eastAsia="Times New Roman" w:hAnsi="Calibri Light" w:cs="Times New Roman"/>
      <w:color w:val="272727"/>
      <w:sz w:val="21"/>
      <w:szCs w:val="21"/>
    </w:rPr>
  </w:style>
  <w:style w:type="paragraph" w:customStyle="1" w:styleId="Heading91">
    <w:name w:val="Heading 91"/>
    <w:basedOn w:val="Normal"/>
    <w:next w:val="Normal"/>
    <w:unhideWhenUsed/>
    <w:qFormat/>
    <w:rsid w:val="00EF522F"/>
    <w:pPr>
      <w:keepNext/>
      <w:keepLines/>
      <w:spacing w:before="40" w:after="0"/>
      <w:outlineLvl w:val="8"/>
    </w:pPr>
    <w:rPr>
      <w:rFonts w:ascii="Calibri Light" w:eastAsia="Times New Roman" w:hAnsi="Calibri Light" w:cs="Times New Roman"/>
      <w:i/>
      <w:iCs/>
      <w:color w:val="272727"/>
      <w:sz w:val="21"/>
      <w:szCs w:val="21"/>
    </w:rPr>
  </w:style>
  <w:style w:type="numbering" w:customStyle="1" w:styleId="NoList1">
    <w:name w:val="No List1"/>
    <w:next w:val="NoList"/>
    <w:uiPriority w:val="99"/>
    <w:semiHidden/>
    <w:unhideWhenUsed/>
    <w:rsid w:val="00EF522F"/>
  </w:style>
  <w:style w:type="paragraph" w:styleId="Header">
    <w:name w:val="header"/>
    <w:basedOn w:val="Normal"/>
    <w:link w:val="HeaderChar"/>
    <w:uiPriority w:val="99"/>
    <w:unhideWhenUsed/>
    <w:rsid w:val="00EF522F"/>
    <w:pPr>
      <w:tabs>
        <w:tab w:val="center" w:pos="4680"/>
        <w:tab w:val="right" w:pos="9360"/>
      </w:tabs>
      <w:spacing w:after="0" w:line="240" w:lineRule="auto"/>
    </w:pPr>
    <w:rPr>
      <w:rFonts w:cs="IRNazanin"/>
      <w:szCs w:val="28"/>
    </w:rPr>
  </w:style>
  <w:style w:type="character" w:customStyle="1" w:styleId="HeaderChar">
    <w:name w:val="Header Char"/>
    <w:basedOn w:val="DefaultParagraphFont"/>
    <w:link w:val="Header"/>
    <w:uiPriority w:val="99"/>
    <w:rsid w:val="00EF522F"/>
    <w:rPr>
      <w:rFonts w:cs="IRNazanin"/>
      <w:szCs w:val="28"/>
    </w:rPr>
  </w:style>
  <w:style w:type="paragraph" w:styleId="Footer">
    <w:name w:val="footer"/>
    <w:basedOn w:val="Normal"/>
    <w:link w:val="FooterChar"/>
    <w:uiPriority w:val="99"/>
    <w:unhideWhenUsed/>
    <w:rsid w:val="00EF522F"/>
    <w:pPr>
      <w:tabs>
        <w:tab w:val="center" w:pos="4680"/>
        <w:tab w:val="right" w:pos="9360"/>
      </w:tabs>
      <w:spacing w:after="0" w:line="240" w:lineRule="auto"/>
    </w:pPr>
    <w:rPr>
      <w:rFonts w:cs="IRNazanin"/>
      <w:szCs w:val="28"/>
    </w:rPr>
  </w:style>
  <w:style w:type="character" w:customStyle="1" w:styleId="FooterChar">
    <w:name w:val="Footer Char"/>
    <w:basedOn w:val="DefaultParagraphFont"/>
    <w:link w:val="Footer"/>
    <w:uiPriority w:val="99"/>
    <w:rsid w:val="00EF522F"/>
    <w:rPr>
      <w:rFonts w:cs="IRNazanin"/>
      <w:szCs w:val="28"/>
    </w:rPr>
  </w:style>
  <w:style w:type="character" w:customStyle="1" w:styleId="Heading1Char1">
    <w:name w:val="Heading 1 Char1"/>
    <w:basedOn w:val="DefaultParagraphFont"/>
    <w:link w:val="Heading1"/>
    <w:uiPriority w:val="9"/>
    <w:rsid w:val="00EF522F"/>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EF522F"/>
    <w:pPr>
      <w:outlineLvl w:val="9"/>
    </w:pPr>
    <w:rPr>
      <w:rFonts w:ascii="IRNazanin" w:hAnsi="IRNazanin" w:cs="IRNazanin"/>
      <w:color w:val="auto"/>
      <w:sz w:val="28"/>
      <w:szCs w:val="28"/>
    </w:rPr>
  </w:style>
  <w:style w:type="paragraph" w:customStyle="1" w:styleId="TOC11">
    <w:name w:val="TOC 11"/>
    <w:basedOn w:val="Normal"/>
    <w:next w:val="Normal"/>
    <w:autoRedefine/>
    <w:uiPriority w:val="39"/>
    <w:unhideWhenUsed/>
    <w:qFormat/>
    <w:rsid w:val="00EF522F"/>
    <w:pPr>
      <w:tabs>
        <w:tab w:val="right" w:leader="dot" w:pos="9061"/>
      </w:tabs>
      <w:bidi/>
      <w:spacing w:after="0" w:line="360" w:lineRule="auto"/>
      <w:contextualSpacing/>
    </w:pPr>
    <w:rPr>
      <w:rFonts w:ascii="IRNazanin" w:hAnsi="IRNazanin" w:cs="IRNazanin"/>
      <w:noProof/>
      <w:color w:val="000000"/>
      <w:sz w:val="24"/>
      <w:szCs w:val="24"/>
      <w:lang w:bidi="fa-IR"/>
    </w:rPr>
  </w:style>
  <w:style w:type="paragraph" w:styleId="TOC2">
    <w:name w:val="toc 2"/>
    <w:basedOn w:val="Normal"/>
    <w:next w:val="Normal"/>
    <w:autoRedefine/>
    <w:uiPriority w:val="39"/>
    <w:unhideWhenUsed/>
    <w:qFormat/>
    <w:rsid w:val="00EF522F"/>
    <w:pPr>
      <w:spacing w:after="100"/>
      <w:ind w:left="220"/>
    </w:pPr>
    <w:rPr>
      <w:rFonts w:cs="IRNazanin"/>
      <w:szCs w:val="28"/>
    </w:rPr>
  </w:style>
  <w:style w:type="character" w:customStyle="1" w:styleId="Hyperlink1">
    <w:name w:val="Hyperlink1"/>
    <w:basedOn w:val="DefaultParagraphFont"/>
    <w:uiPriority w:val="99"/>
    <w:unhideWhenUsed/>
    <w:rsid w:val="00EF522F"/>
    <w:rPr>
      <w:color w:val="0563C1"/>
      <w:u w:val="single"/>
    </w:rPr>
  </w:style>
  <w:style w:type="paragraph" w:customStyle="1" w:styleId="a0">
    <w:name w:val="جدول"/>
    <w:basedOn w:val="Normal"/>
    <w:qFormat/>
    <w:rsid w:val="00EF522F"/>
    <w:pPr>
      <w:bidi/>
      <w:spacing w:after="0" w:line="480" w:lineRule="auto"/>
      <w:jc w:val="center"/>
    </w:pPr>
    <w:rPr>
      <w:rFonts w:ascii="IranNastaliq" w:hAnsi="IranNastaliq" w:cs="IRNazanin"/>
      <w:sz w:val="24"/>
      <w:szCs w:val="28"/>
      <w:lang w:bidi="fa-IR"/>
    </w:rPr>
  </w:style>
  <w:style w:type="paragraph" w:customStyle="1" w:styleId="a1">
    <w:name w:val="پیوست"/>
    <w:basedOn w:val="Normal"/>
    <w:qFormat/>
    <w:rsid w:val="00EF522F"/>
    <w:pPr>
      <w:bidi/>
      <w:spacing w:after="0" w:line="480" w:lineRule="auto"/>
      <w:ind w:firstLine="284"/>
      <w:jc w:val="lowKashida"/>
    </w:pPr>
    <w:rPr>
      <w:rFonts w:ascii="IranNastaliq" w:hAnsi="IranNastaliq" w:cs="IRNazanin"/>
      <w:sz w:val="24"/>
      <w:szCs w:val="28"/>
      <w:lang w:bidi="fa-IR"/>
    </w:rPr>
  </w:style>
  <w:style w:type="character" w:styleId="CommentReference">
    <w:name w:val="annotation reference"/>
    <w:basedOn w:val="DefaultParagraphFont"/>
    <w:uiPriority w:val="99"/>
    <w:unhideWhenUsed/>
    <w:rsid w:val="00EF522F"/>
    <w:rPr>
      <w:sz w:val="16"/>
      <w:szCs w:val="16"/>
    </w:rPr>
  </w:style>
  <w:style w:type="paragraph" w:styleId="CommentText">
    <w:name w:val="annotation text"/>
    <w:basedOn w:val="Normal"/>
    <w:link w:val="CommentTextChar"/>
    <w:uiPriority w:val="99"/>
    <w:unhideWhenUsed/>
    <w:rsid w:val="00EF522F"/>
    <w:pPr>
      <w:spacing w:line="240" w:lineRule="auto"/>
    </w:pPr>
    <w:rPr>
      <w:rFonts w:cs="IRNazanin"/>
      <w:sz w:val="20"/>
      <w:szCs w:val="20"/>
    </w:rPr>
  </w:style>
  <w:style w:type="character" w:customStyle="1" w:styleId="CommentTextChar">
    <w:name w:val="Comment Text Char"/>
    <w:basedOn w:val="DefaultParagraphFont"/>
    <w:link w:val="CommentText"/>
    <w:uiPriority w:val="99"/>
    <w:rsid w:val="00EF522F"/>
    <w:rPr>
      <w:rFonts w:cs="IRNazanin"/>
      <w:sz w:val="20"/>
      <w:szCs w:val="20"/>
    </w:rPr>
  </w:style>
  <w:style w:type="paragraph" w:styleId="CommentSubject">
    <w:name w:val="annotation subject"/>
    <w:basedOn w:val="CommentText"/>
    <w:next w:val="CommentText"/>
    <w:link w:val="CommentSubjectChar"/>
    <w:uiPriority w:val="99"/>
    <w:unhideWhenUsed/>
    <w:rsid w:val="00EF522F"/>
    <w:rPr>
      <w:b/>
      <w:bCs/>
    </w:rPr>
  </w:style>
  <w:style w:type="character" w:customStyle="1" w:styleId="CommentSubjectChar">
    <w:name w:val="Comment Subject Char"/>
    <w:basedOn w:val="CommentTextChar"/>
    <w:link w:val="CommentSubject"/>
    <w:uiPriority w:val="99"/>
    <w:rsid w:val="00EF522F"/>
    <w:rPr>
      <w:rFonts w:cs="IRNazanin"/>
      <w:b/>
      <w:bCs/>
      <w:sz w:val="20"/>
      <w:szCs w:val="20"/>
    </w:rPr>
  </w:style>
  <w:style w:type="paragraph" w:styleId="BalloonText">
    <w:name w:val="Balloon Text"/>
    <w:basedOn w:val="Normal"/>
    <w:link w:val="BalloonTextChar"/>
    <w:uiPriority w:val="99"/>
    <w:semiHidden/>
    <w:unhideWhenUsed/>
    <w:rsid w:val="00EF52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522F"/>
    <w:rPr>
      <w:rFonts w:ascii="Segoe UI" w:hAnsi="Segoe UI" w:cs="Segoe UI"/>
      <w:sz w:val="18"/>
      <w:szCs w:val="18"/>
    </w:rPr>
  </w:style>
  <w:style w:type="paragraph" w:styleId="TOC3">
    <w:name w:val="toc 3"/>
    <w:basedOn w:val="Normal"/>
    <w:next w:val="Normal"/>
    <w:autoRedefine/>
    <w:uiPriority w:val="39"/>
    <w:unhideWhenUsed/>
    <w:qFormat/>
    <w:rsid w:val="00EF522F"/>
    <w:pPr>
      <w:tabs>
        <w:tab w:val="right" w:leader="dot" w:pos="9061"/>
      </w:tabs>
      <w:bidi/>
      <w:spacing w:after="0" w:line="276" w:lineRule="auto"/>
      <w:ind w:left="-1"/>
    </w:pPr>
    <w:rPr>
      <w:rFonts w:ascii="IRNazanin" w:hAnsi="IRNazanin" w:cs="IRNazanin"/>
      <w:b/>
      <w:bCs/>
      <w:noProof/>
      <w:sz w:val="24"/>
      <w:szCs w:val="24"/>
    </w:rPr>
  </w:style>
  <w:style w:type="paragraph" w:styleId="TOC4">
    <w:name w:val="toc 4"/>
    <w:basedOn w:val="Normal"/>
    <w:next w:val="Normal"/>
    <w:autoRedefine/>
    <w:uiPriority w:val="39"/>
    <w:unhideWhenUsed/>
    <w:rsid w:val="00EF522F"/>
    <w:pPr>
      <w:bidi/>
      <w:spacing w:after="0" w:line="276" w:lineRule="auto"/>
      <w:ind w:left="440"/>
    </w:pPr>
    <w:rPr>
      <w:rFonts w:cs="Times New Roman"/>
      <w:sz w:val="20"/>
      <w:szCs w:val="24"/>
    </w:rPr>
  </w:style>
  <w:style w:type="paragraph" w:styleId="TOC5">
    <w:name w:val="toc 5"/>
    <w:basedOn w:val="Normal"/>
    <w:next w:val="Normal"/>
    <w:autoRedefine/>
    <w:uiPriority w:val="39"/>
    <w:unhideWhenUsed/>
    <w:rsid w:val="00EF522F"/>
    <w:pPr>
      <w:bidi/>
      <w:spacing w:after="0" w:line="276" w:lineRule="auto"/>
      <w:ind w:left="660"/>
    </w:pPr>
    <w:rPr>
      <w:rFonts w:cs="Times New Roman"/>
      <w:sz w:val="20"/>
      <w:szCs w:val="24"/>
    </w:rPr>
  </w:style>
  <w:style w:type="paragraph" w:styleId="TOC6">
    <w:name w:val="toc 6"/>
    <w:basedOn w:val="Normal"/>
    <w:next w:val="Normal"/>
    <w:autoRedefine/>
    <w:uiPriority w:val="39"/>
    <w:unhideWhenUsed/>
    <w:rsid w:val="00EF522F"/>
    <w:pPr>
      <w:bidi/>
      <w:spacing w:after="0" w:line="276" w:lineRule="auto"/>
      <w:ind w:left="880"/>
    </w:pPr>
    <w:rPr>
      <w:rFonts w:cs="Times New Roman"/>
      <w:sz w:val="20"/>
      <w:szCs w:val="24"/>
    </w:rPr>
  </w:style>
  <w:style w:type="paragraph" w:styleId="TOC7">
    <w:name w:val="toc 7"/>
    <w:basedOn w:val="Normal"/>
    <w:next w:val="Normal"/>
    <w:autoRedefine/>
    <w:uiPriority w:val="39"/>
    <w:unhideWhenUsed/>
    <w:rsid w:val="00EF522F"/>
    <w:pPr>
      <w:bidi/>
      <w:spacing w:after="0" w:line="276" w:lineRule="auto"/>
      <w:ind w:left="1100"/>
    </w:pPr>
    <w:rPr>
      <w:rFonts w:cs="Times New Roman"/>
      <w:sz w:val="20"/>
      <w:szCs w:val="24"/>
    </w:rPr>
  </w:style>
  <w:style w:type="paragraph" w:styleId="TOC8">
    <w:name w:val="toc 8"/>
    <w:basedOn w:val="Normal"/>
    <w:next w:val="Normal"/>
    <w:autoRedefine/>
    <w:uiPriority w:val="39"/>
    <w:unhideWhenUsed/>
    <w:rsid w:val="00EF522F"/>
    <w:pPr>
      <w:bidi/>
      <w:spacing w:after="0" w:line="276" w:lineRule="auto"/>
      <w:ind w:left="1320"/>
    </w:pPr>
    <w:rPr>
      <w:rFonts w:cs="Times New Roman"/>
      <w:sz w:val="20"/>
      <w:szCs w:val="24"/>
    </w:rPr>
  </w:style>
  <w:style w:type="paragraph" w:styleId="TOC9">
    <w:name w:val="toc 9"/>
    <w:basedOn w:val="Normal"/>
    <w:next w:val="Normal"/>
    <w:autoRedefine/>
    <w:uiPriority w:val="39"/>
    <w:unhideWhenUsed/>
    <w:rsid w:val="00EF522F"/>
    <w:pPr>
      <w:bidi/>
      <w:spacing w:after="0" w:line="276" w:lineRule="auto"/>
      <w:ind w:left="1540"/>
    </w:pPr>
    <w:rPr>
      <w:rFonts w:cs="Times New Roman"/>
      <w:sz w:val="20"/>
      <w:szCs w:val="24"/>
    </w:rPr>
  </w:style>
  <w:style w:type="table" w:customStyle="1" w:styleId="LightShading-Accent51">
    <w:name w:val="Light Shading - Accent 51"/>
    <w:basedOn w:val="TableNormal"/>
    <w:next w:val="LightShading-Accent5"/>
    <w:uiPriority w:val="60"/>
    <w:rsid w:val="00EF522F"/>
    <w:pPr>
      <w:spacing w:after="0" w:line="240" w:lineRule="auto"/>
    </w:pPr>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41">
    <w:name w:val="Light Shading - Accent 41"/>
    <w:basedOn w:val="TableNormal"/>
    <w:next w:val="LightShading-Accent4"/>
    <w:uiPriority w:val="60"/>
    <w:rsid w:val="00EF522F"/>
    <w:pPr>
      <w:spacing w:after="0" w:line="240" w:lineRule="auto"/>
    </w:pPr>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List-Accent41">
    <w:name w:val="Light List - Accent 41"/>
    <w:basedOn w:val="TableNormal"/>
    <w:next w:val="LightList-Accent4"/>
    <w:uiPriority w:val="61"/>
    <w:rsid w:val="00EF522F"/>
    <w:pPr>
      <w:spacing w:after="0" w:line="240" w:lineRule="auto"/>
    </w:p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MediumGrid3-Accent11">
    <w:name w:val="Medium Grid 3 - Accent 11"/>
    <w:basedOn w:val="TableNormal"/>
    <w:next w:val="MediumGrid3-Accent1"/>
    <w:uiPriority w:val="69"/>
    <w:rsid w:val="00EF522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styleId="FootnoteText">
    <w:name w:val="footnote text"/>
    <w:aliases w:val="Footnote Text Char Char Char,Footnote Text Char Char, Char,پاورقي Char,متن زيرنويس,Footnote Text Char1 Char1 Char,Footnote Text Char Char Char1 Char,Footnote Text Char1 Char1 Char Char Char,Footnote Text Char Char Char1 Char Char Char,Char"/>
    <w:basedOn w:val="Normal"/>
    <w:link w:val="FootnoteTextChar"/>
    <w:unhideWhenUsed/>
    <w:qFormat/>
    <w:rsid w:val="00EF522F"/>
    <w:pPr>
      <w:spacing w:after="200" w:line="276" w:lineRule="auto"/>
    </w:pPr>
    <w:rPr>
      <w:rFonts w:ascii="Calibri" w:eastAsia="Calibri" w:hAnsi="Calibri" w:cs="Arial"/>
      <w:sz w:val="20"/>
      <w:szCs w:val="20"/>
    </w:rPr>
  </w:style>
  <w:style w:type="character" w:customStyle="1" w:styleId="FootnoteTextChar">
    <w:name w:val="Footnote Text Char"/>
    <w:aliases w:val="Footnote Text Char Char Char Char,Footnote Text Char Char Char1, Char Char,پاورقي Char Char,متن زيرنويس Char,Footnote Text Char1 Char1 Char Char,Footnote Text Char Char Char1 Char Char,Footnote Text Char1 Char1 Char Char Char Char"/>
    <w:basedOn w:val="DefaultParagraphFont"/>
    <w:link w:val="FootnoteText"/>
    <w:rsid w:val="00EF522F"/>
    <w:rPr>
      <w:rFonts w:ascii="Calibri" w:eastAsia="Calibri" w:hAnsi="Calibri" w:cs="Arial"/>
      <w:sz w:val="20"/>
      <w:szCs w:val="20"/>
    </w:rPr>
  </w:style>
  <w:style w:type="character" w:styleId="FootnoteReference">
    <w:name w:val="footnote reference"/>
    <w:aliases w:val="شماره زيرنويس,پاورقی"/>
    <w:unhideWhenUsed/>
    <w:rsid w:val="00EF522F"/>
    <w:rPr>
      <w:vertAlign w:val="superscript"/>
    </w:rPr>
  </w:style>
  <w:style w:type="paragraph" w:styleId="NormalWeb">
    <w:name w:val="Normal (Web)"/>
    <w:basedOn w:val="Normal"/>
    <w:link w:val="NormalWebChar"/>
    <w:uiPriority w:val="99"/>
    <w:unhideWhenUsed/>
    <w:rsid w:val="00EF52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EF522F"/>
    <w:pPr>
      <w:autoSpaceDE w:val="0"/>
      <w:autoSpaceDN w:val="0"/>
      <w:adjustRightInd w:val="0"/>
      <w:spacing w:after="0" w:line="240" w:lineRule="auto"/>
    </w:pPr>
    <w:rPr>
      <w:rFonts w:ascii="Optima" w:hAnsi="Optima" w:cs="Optima"/>
      <w:color w:val="000000"/>
      <w:sz w:val="24"/>
      <w:szCs w:val="24"/>
      <w:lang w:bidi="fa-IR"/>
    </w:rPr>
  </w:style>
  <w:style w:type="character" w:styleId="EndnoteReference">
    <w:name w:val="endnote reference"/>
    <w:basedOn w:val="DefaultParagraphFont"/>
    <w:unhideWhenUsed/>
    <w:rsid w:val="00EF522F"/>
    <w:rPr>
      <w:vertAlign w:val="superscript"/>
    </w:rPr>
  </w:style>
  <w:style w:type="character" w:customStyle="1" w:styleId="A11">
    <w:name w:val="A11"/>
    <w:uiPriority w:val="99"/>
    <w:rsid w:val="00EF522F"/>
    <w:rPr>
      <w:rFonts w:cs="Bosch Sans Medium"/>
      <w:i/>
      <w:iCs/>
      <w:color w:val="000000"/>
      <w:sz w:val="19"/>
      <w:szCs w:val="19"/>
      <w:u w:val="single"/>
    </w:rPr>
  </w:style>
  <w:style w:type="paragraph" w:customStyle="1" w:styleId="a2">
    <w:name w:val="نمودار"/>
    <w:basedOn w:val="a0"/>
    <w:qFormat/>
    <w:rsid w:val="00EF522F"/>
    <w:pPr>
      <w:spacing w:line="240" w:lineRule="auto"/>
    </w:pPr>
    <w:rPr>
      <w:b/>
      <w:bCs/>
    </w:rPr>
  </w:style>
  <w:style w:type="paragraph" w:styleId="BodyText">
    <w:name w:val="Body Text"/>
    <w:aliases w:val="Body Text Char Char"/>
    <w:basedOn w:val="Normal"/>
    <w:link w:val="BodyTextChar"/>
    <w:rsid w:val="00EF522F"/>
    <w:pPr>
      <w:bidi/>
      <w:spacing w:after="0" w:line="240" w:lineRule="auto"/>
      <w:jc w:val="both"/>
    </w:pPr>
    <w:rPr>
      <w:rFonts w:ascii="Arial" w:eastAsia="Times New Roman" w:hAnsi="Arial" w:cs="Times New Roman"/>
      <w:b/>
      <w:bCs/>
      <w:noProof/>
      <w:sz w:val="24"/>
      <w:szCs w:val="24"/>
      <w:lang w:val="x-none" w:eastAsia="x-none" w:bidi="fa-IR"/>
    </w:rPr>
  </w:style>
  <w:style w:type="character" w:customStyle="1" w:styleId="BodyTextChar">
    <w:name w:val="Body Text Char"/>
    <w:aliases w:val="Body Text Char Char Char"/>
    <w:basedOn w:val="DefaultParagraphFont"/>
    <w:link w:val="BodyText"/>
    <w:rsid w:val="00EF522F"/>
    <w:rPr>
      <w:rFonts w:ascii="Arial" w:eastAsia="Times New Roman" w:hAnsi="Arial" w:cs="Times New Roman"/>
      <w:b/>
      <w:bCs/>
      <w:noProof/>
      <w:sz w:val="24"/>
      <w:szCs w:val="24"/>
      <w:lang w:val="x-none" w:eastAsia="x-none" w:bidi="fa-IR"/>
    </w:rPr>
  </w:style>
  <w:style w:type="paragraph" w:customStyle="1" w:styleId="msolistparagraph0">
    <w:name w:val="msolistparagraph"/>
    <w:basedOn w:val="Normal"/>
    <w:rsid w:val="00EF522F"/>
    <w:pPr>
      <w:numPr>
        <w:numId w:val="1"/>
      </w:numPr>
      <w:bidi/>
      <w:spacing w:after="200" w:line="276" w:lineRule="auto"/>
      <w:contextualSpacing/>
      <w:jc w:val="both"/>
    </w:pPr>
    <w:rPr>
      <w:rFonts w:ascii="Calibri" w:eastAsia="Calibri" w:hAnsi="Calibri" w:cs="B Zar"/>
      <w:b/>
      <w:bCs/>
    </w:rPr>
  </w:style>
  <w:style w:type="paragraph" w:customStyle="1" w:styleId="EndNoteBibliography">
    <w:name w:val="EndNote Bibliography"/>
    <w:basedOn w:val="Normal"/>
    <w:link w:val="EndNoteBibliographyChar"/>
    <w:rsid w:val="00EF522F"/>
    <w:pPr>
      <w:spacing w:line="240" w:lineRule="auto"/>
    </w:pPr>
    <w:rPr>
      <w:rFonts w:ascii="Calibri" w:eastAsia="Calibri" w:hAnsi="Calibri" w:cs="Calibri"/>
      <w:noProof/>
      <w:szCs w:val="20"/>
      <w:lang w:val="x-none" w:eastAsia="x-none"/>
    </w:rPr>
  </w:style>
  <w:style w:type="character" w:customStyle="1" w:styleId="EndNoteBibliographyChar">
    <w:name w:val="EndNote Bibliography Char"/>
    <w:link w:val="EndNoteBibliography"/>
    <w:rsid w:val="00EF522F"/>
    <w:rPr>
      <w:rFonts w:ascii="Calibri" w:eastAsia="Calibri" w:hAnsi="Calibri" w:cs="Calibri"/>
      <w:noProof/>
      <w:szCs w:val="20"/>
      <w:lang w:val="x-none" w:eastAsia="x-none"/>
    </w:rPr>
  </w:style>
  <w:style w:type="paragraph" w:styleId="Revision">
    <w:name w:val="Revision"/>
    <w:hidden/>
    <w:uiPriority w:val="99"/>
    <w:semiHidden/>
    <w:rsid w:val="00EF522F"/>
    <w:pPr>
      <w:spacing w:after="0" w:line="240" w:lineRule="auto"/>
    </w:pPr>
    <w:rPr>
      <w:rFonts w:cs="IRNazanin"/>
      <w:szCs w:val="28"/>
      <w:lang w:bidi="fa-IR"/>
    </w:rPr>
  </w:style>
  <w:style w:type="character" w:customStyle="1" w:styleId="tlid-translation">
    <w:name w:val="tlid-translation"/>
    <w:basedOn w:val="DefaultParagraphFont"/>
    <w:rsid w:val="00EF522F"/>
  </w:style>
  <w:style w:type="character" w:styleId="PageNumber">
    <w:name w:val="page number"/>
    <w:basedOn w:val="DefaultParagraphFont"/>
    <w:unhideWhenUsed/>
    <w:rsid w:val="00EF522F"/>
  </w:style>
  <w:style w:type="character" w:customStyle="1" w:styleId="FollowedHyperlink1">
    <w:name w:val="FollowedHyperlink1"/>
    <w:basedOn w:val="DefaultParagraphFont"/>
    <w:uiPriority w:val="99"/>
    <w:unhideWhenUsed/>
    <w:rsid w:val="00EF522F"/>
    <w:rPr>
      <w:color w:val="954F72"/>
      <w:u w:val="single"/>
    </w:rPr>
  </w:style>
  <w:style w:type="character" w:customStyle="1" w:styleId="ListParagraphChar">
    <w:name w:val="List Paragraph Char"/>
    <w:basedOn w:val="DefaultParagraphFont"/>
    <w:link w:val="ListParagraph"/>
    <w:uiPriority w:val="34"/>
    <w:rsid w:val="00EF522F"/>
  </w:style>
  <w:style w:type="numbering" w:customStyle="1" w:styleId="NoList11">
    <w:name w:val="No List11"/>
    <w:next w:val="NoList"/>
    <w:uiPriority w:val="99"/>
    <w:semiHidden/>
    <w:unhideWhenUsed/>
    <w:rsid w:val="00EF522F"/>
  </w:style>
  <w:style w:type="table" w:customStyle="1" w:styleId="TableGrid2">
    <w:name w:val="Table Grid2"/>
    <w:basedOn w:val="TableNormal"/>
    <w:next w:val="TableGrid"/>
    <w:uiPriority w:val="59"/>
    <w:rsid w:val="00EF52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F52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EF522F"/>
    <w:rPr>
      <w:rFonts w:cs="BZar" w:hint="cs"/>
      <w:b w:val="0"/>
      <w:bCs w:val="0"/>
      <w:i w:val="0"/>
      <w:iCs w:val="0"/>
      <w:color w:val="000000"/>
      <w:sz w:val="24"/>
      <w:szCs w:val="24"/>
    </w:rPr>
  </w:style>
  <w:style w:type="paragraph" w:customStyle="1" w:styleId="EndNoteBibliographyTitle">
    <w:name w:val="EndNote Bibliography Title"/>
    <w:basedOn w:val="Normal"/>
    <w:link w:val="EndNoteBibliographyTitleChar"/>
    <w:rsid w:val="00EF522F"/>
    <w:pPr>
      <w:bidi/>
      <w:spacing w:after="0"/>
      <w:jc w:val="center"/>
    </w:pPr>
    <w:rPr>
      <w:rFonts w:ascii="Calibri" w:hAnsi="Calibri" w:cs="Calibri"/>
      <w:noProof/>
      <w:szCs w:val="28"/>
      <w:lang w:bidi="fa-IR"/>
    </w:rPr>
  </w:style>
  <w:style w:type="character" w:customStyle="1" w:styleId="EndNoteBibliographyTitleChar">
    <w:name w:val="EndNote Bibliography Title Char"/>
    <w:basedOn w:val="DefaultParagraphFont"/>
    <w:link w:val="EndNoteBibliographyTitle"/>
    <w:rsid w:val="00EF522F"/>
    <w:rPr>
      <w:rFonts w:ascii="Calibri" w:hAnsi="Calibri" w:cs="Calibri"/>
      <w:noProof/>
      <w:szCs w:val="28"/>
      <w:lang w:bidi="fa-IR"/>
    </w:rPr>
  </w:style>
  <w:style w:type="character" w:customStyle="1" w:styleId="Heading2Char1">
    <w:name w:val="Heading 2 Char1"/>
    <w:rsid w:val="00EF522F"/>
    <w:rPr>
      <w:rFonts w:ascii="Times New Roman" w:eastAsia="Times New Roman" w:hAnsi="Times New Roman" w:cs="B Mitra"/>
      <w:b/>
      <w:bCs/>
      <w:sz w:val="24"/>
      <w:szCs w:val="24"/>
    </w:rPr>
  </w:style>
  <w:style w:type="paragraph" w:styleId="EndnoteText">
    <w:name w:val="endnote text"/>
    <w:basedOn w:val="Normal"/>
    <w:link w:val="EndnoteTextChar"/>
    <w:unhideWhenUsed/>
    <w:rsid w:val="00EF522F"/>
    <w:pPr>
      <w:spacing w:after="0" w:line="240" w:lineRule="auto"/>
    </w:pPr>
    <w:rPr>
      <w:rFonts w:ascii="Calibri" w:eastAsia="Calibri" w:hAnsi="Calibri" w:cs="Arial"/>
      <w:sz w:val="20"/>
      <w:szCs w:val="20"/>
    </w:rPr>
  </w:style>
  <w:style w:type="character" w:customStyle="1" w:styleId="EndnoteTextChar">
    <w:name w:val="Endnote Text Char"/>
    <w:basedOn w:val="DefaultParagraphFont"/>
    <w:link w:val="EndnoteText"/>
    <w:rsid w:val="00EF522F"/>
    <w:rPr>
      <w:rFonts w:ascii="Calibri" w:eastAsia="Calibri" w:hAnsi="Calibri" w:cs="Arial"/>
      <w:sz w:val="20"/>
      <w:szCs w:val="20"/>
    </w:rPr>
  </w:style>
  <w:style w:type="character" w:customStyle="1" w:styleId="FooterChar1">
    <w:name w:val="Footer Char1"/>
    <w:rsid w:val="00EF522F"/>
    <w:rPr>
      <w:rFonts w:ascii="Times New Roman" w:eastAsia="Times New Roman" w:hAnsi="Times New Roman" w:cs="Times New Roman"/>
      <w:sz w:val="24"/>
      <w:szCs w:val="24"/>
    </w:rPr>
  </w:style>
  <w:style w:type="character" w:customStyle="1" w:styleId="HeaderChar1">
    <w:name w:val="Header Char1"/>
    <w:rsid w:val="00EF522F"/>
    <w:rPr>
      <w:rFonts w:ascii="Times New Roman" w:eastAsia="Times New Roman" w:hAnsi="Times New Roman" w:cs="Times New Roman"/>
      <w:sz w:val="24"/>
      <w:szCs w:val="24"/>
    </w:rPr>
  </w:style>
  <w:style w:type="paragraph" w:styleId="BodyTextIndent">
    <w:name w:val="Body Text Indent"/>
    <w:basedOn w:val="Normal"/>
    <w:link w:val="BodyTextIndentChar"/>
    <w:rsid w:val="00EF522F"/>
    <w:pPr>
      <w:spacing w:after="0" w:line="240" w:lineRule="auto"/>
      <w:jc w:val="right"/>
    </w:pPr>
    <w:rPr>
      <w:rFonts w:ascii="Times New Roman" w:eastAsia="Times New Roman" w:hAnsi="Times New Roman" w:cs="B Mitra"/>
      <w:sz w:val="32"/>
      <w:szCs w:val="32"/>
    </w:rPr>
  </w:style>
  <w:style w:type="character" w:customStyle="1" w:styleId="BodyTextIndentChar">
    <w:name w:val="Body Text Indent Char"/>
    <w:basedOn w:val="DefaultParagraphFont"/>
    <w:link w:val="BodyTextIndent"/>
    <w:rsid w:val="00EF522F"/>
    <w:rPr>
      <w:rFonts w:ascii="Times New Roman" w:eastAsia="Times New Roman" w:hAnsi="Times New Roman" w:cs="B Mitra"/>
      <w:sz w:val="32"/>
      <w:szCs w:val="32"/>
    </w:rPr>
  </w:style>
  <w:style w:type="paragraph" w:styleId="BodyTextIndent2">
    <w:name w:val="Body Text Indent 2"/>
    <w:basedOn w:val="Normal"/>
    <w:link w:val="BodyTextIndent2Char"/>
    <w:rsid w:val="00EF522F"/>
    <w:pPr>
      <w:spacing w:after="0" w:line="240" w:lineRule="auto"/>
      <w:ind w:firstLine="567"/>
    </w:pPr>
    <w:rPr>
      <w:rFonts w:ascii="Times New Roman" w:eastAsia="Times New Roman" w:hAnsi="Times New Roman" w:cs="Mitra"/>
      <w:b/>
      <w:bCs/>
      <w:noProof/>
      <w:sz w:val="24"/>
      <w:szCs w:val="24"/>
    </w:rPr>
  </w:style>
  <w:style w:type="character" w:customStyle="1" w:styleId="BodyTextIndent2Char">
    <w:name w:val="Body Text Indent 2 Char"/>
    <w:basedOn w:val="DefaultParagraphFont"/>
    <w:link w:val="BodyTextIndent2"/>
    <w:rsid w:val="00EF522F"/>
    <w:rPr>
      <w:rFonts w:ascii="Times New Roman" w:eastAsia="Times New Roman" w:hAnsi="Times New Roman" w:cs="Mitra"/>
      <w:b/>
      <w:bCs/>
      <w:noProof/>
      <w:sz w:val="24"/>
      <w:szCs w:val="24"/>
    </w:rPr>
  </w:style>
  <w:style w:type="paragraph" w:customStyle="1" w:styleId="2">
    <w:name w:val="2"/>
    <w:basedOn w:val="Normal"/>
    <w:rsid w:val="00EF522F"/>
    <w:pPr>
      <w:spacing w:before="60" w:after="60" w:line="340" w:lineRule="atLeast"/>
      <w:ind w:left="60" w:right="60"/>
      <w:jc w:val="both"/>
    </w:pPr>
    <w:rPr>
      <w:rFonts w:ascii="Times New Roman" w:eastAsia="Times New Roman" w:hAnsi="Times New Roman" w:cs="Nazanin"/>
      <w:color w:val="003366"/>
      <w:sz w:val="24"/>
      <w:szCs w:val="24"/>
    </w:rPr>
  </w:style>
  <w:style w:type="paragraph" w:customStyle="1" w:styleId="4">
    <w:name w:val="4"/>
    <w:basedOn w:val="Normal"/>
    <w:rsid w:val="00EF522F"/>
    <w:pPr>
      <w:spacing w:before="20" w:after="100" w:afterAutospacing="1" w:line="340" w:lineRule="atLeast"/>
      <w:ind w:right="1400"/>
      <w:jc w:val="both"/>
    </w:pPr>
    <w:rPr>
      <w:rFonts w:ascii="Times New Roman" w:eastAsia="Times New Roman" w:hAnsi="Times New Roman" w:cs="Nazanin"/>
      <w:color w:val="003366"/>
      <w:sz w:val="24"/>
      <w:szCs w:val="24"/>
    </w:rPr>
  </w:style>
  <w:style w:type="paragraph" w:customStyle="1" w:styleId="Title1">
    <w:name w:val="Title1"/>
    <w:basedOn w:val="Normal"/>
    <w:rsid w:val="00EF522F"/>
    <w:pPr>
      <w:spacing w:before="20" w:after="100" w:afterAutospacing="1" w:line="340" w:lineRule="atLeast"/>
      <w:ind w:right="600" w:firstLine="300"/>
      <w:jc w:val="both"/>
    </w:pPr>
    <w:rPr>
      <w:rFonts w:ascii="Times New Roman" w:eastAsia="Times New Roman" w:hAnsi="Times New Roman" w:cs="Nazanin"/>
      <w:color w:val="003366"/>
      <w:sz w:val="24"/>
      <w:szCs w:val="24"/>
    </w:rPr>
  </w:style>
  <w:style w:type="paragraph" w:customStyle="1" w:styleId="3">
    <w:name w:val="3"/>
    <w:basedOn w:val="Normal"/>
    <w:rsid w:val="00EF522F"/>
    <w:pPr>
      <w:spacing w:before="20" w:after="100" w:afterAutospacing="1" w:line="340" w:lineRule="atLeast"/>
      <w:ind w:right="600" w:firstLine="300"/>
      <w:jc w:val="both"/>
    </w:pPr>
    <w:rPr>
      <w:rFonts w:ascii="Times New Roman" w:eastAsia="Times New Roman" w:hAnsi="Times New Roman" w:cs="Nazanin"/>
      <w:color w:val="003366"/>
      <w:sz w:val="24"/>
      <w:szCs w:val="24"/>
    </w:rPr>
  </w:style>
  <w:style w:type="paragraph" w:styleId="BodyTextIndent3">
    <w:name w:val="Body Text Indent 3"/>
    <w:basedOn w:val="Normal"/>
    <w:link w:val="BodyTextIndent3Char"/>
    <w:rsid w:val="00EF522F"/>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EF522F"/>
    <w:rPr>
      <w:rFonts w:ascii="Times New Roman" w:eastAsia="Times New Roman" w:hAnsi="Times New Roman" w:cs="Times New Roman"/>
      <w:sz w:val="16"/>
      <w:szCs w:val="16"/>
    </w:rPr>
  </w:style>
  <w:style w:type="paragraph" w:styleId="Caption">
    <w:name w:val="caption"/>
    <w:aliases w:val="عنوان نمودار,Centered + (Complex) Nazanin,8 pt"/>
    <w:basedOn w:val="Normal"/>
    <w:next w:val="Normal"/>
    <w:link w:val="CaptionChar"/>
    <w:uiPriority w:val="35"/>
    <w:qFormat/>
    <w:rsid w:val="00EF522F"/>
    <w:pPr>
      <w:bidi/>
      <w:spacing w:before="120" w:after="120" w:line="360" w:lineRule="auto"/>
      <w:ind w:firstLine="284"/>
      <w:jc w:val="both"/>
    </w:pPr>
    <w:rPr>
      <w:rFonts w:ascii="Times New Roman" w:eastAsia="Times New Roman" w:hAnsi="Times New Roman" w:cs="B Mitra"/>
      <w:b/>
      <w:bCs/>
      <w:sz w:val="20"/>
      <w:szCs w:val="20"/>
    </w:rPr>
  </w:style>
  <w:style w:type="paragraph" w:styleId="Subtitle">
    <w:name w:val="Subtitle"/>
    <w:basedOn w:val="Normal"/>
    <w:link w:val="SubtitleChar"/>
    <w:qFormat/>
    <w:rsid w:val="00EF522F"/>
    <w:pPr>
      <w:bidi/>
      <w:spacing w:after="0" w:line="360" w:lineRule="auto"/>
      <w:ind w:firstLine="567"/>
      <w:jc w:val="center"/>
    </w:pPr>
    <w:rPr>
      <w:rFonts w:ascii="Times New Roman" w:eastAsia="Times New Roman" w:hAnsi="Times New Roman" w:cs="Mitra"/>
      <w:b/>
      <w:bCs/>
      <w:noProof/>
      <w:sz w:val="56"/>
      <w:szCs w:val="56"/>
    </w:rPr>
  </w:style>
  <w:style w:type="character" w:customStyle="1" w:styleId="SubtitleChar">
    <w:name w:val="Subtitle Char"/>
    <w:basedOn w:val="DefaultParagraphFont"/>
    <w:link w:val="Subtitle"/>
    <w:rsid w:val="00EF522F"/>
    <w:rPr>
      <w:rFonts w:ascii="Times New Roman" w:eastAsia="Times New Roman" w:hAnsi="Times New Roman" w:cs="Mitra"/>
      <w:b/>
      <w:bCs/>
      <w:noProof/>
      <w:sz w:val="56"/>
      <w:szCs w:val="56"/>
    </w:rPr>
  </w:style>
  <w:style w:type="paragraph" w:styleId="BodyText3">
    <w:name w:val="Body Text 3"/>
    <w:basedOn w:val="Normal"/>
    <w:link w:val="BodyText3Char"/>
    <w:rsid w:val="00EF522F"/>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EF522F"/>
    <w:rPr>
      <w:rFonts w:ascii="Times New Roman" w:eastAsia="Times New Roman" w:hAnsi="Times New Roman" w:cs="Times New Roman"/>
      <w:sz w:val="16"/>
      <w:szCs w:val="16"/>
    </w:rPr>
  </w:style>
  <w:style w:type="paragraph" w:styleId="Index1">
    <w:name w:val="index 1"/>
    <w:basedOn w:val="Normal"/>
    <w:next w:val="Normal"/>
    <w:autoRedefine/>
    <w:semiHidden/>
    <w:rsid w:val="00EF522F"/>
    <w:pPr>
      <w:spacing w:after="0" w:line="240" w:lineRule="auto"/>
      <w:ind w:left="240" w:hanging="240"/>
    </w:pPr>
    <w:rPr>
      <w:rFonts w:ascii="Times New Roman" w:eastAsia="Times New Roman" w:hAnsi="Times New Roman" w:cs="Times New Roman"/>
      <w:sz w:val="24"/>
      <w:szCs w:val="24"/>
    </w:rPr>
  </w:style>
  <w:style w:type="paragraph" w:styleId="NormalIndent">
    <w:name w:val="Normal Indent"/>
    <w:basedOn w:val="Normal"/>
    <w:rsid w:val="00EF522F"/>
    <w:pPr>
      <w:spacing w:after="200" w:line="276" w:lineRule="auto"/>
      <w:ind w:left="720"/>
    </w:pPr>
    <w:rPr>
      <w:rFonts w:ascii="Calibri" w:eastAsia="Times New Roman" w:hAnsi="Calibri" w:cs="Arial"/>
    </w:rPr>
  </w:style>
  <w:style w:type="character" w:styleId="Strong">
    <w:name w:val="Strong"/>
    <w:qFormat/>
    <w:rsid w:val="00EF522F"/>
    <w:rPr>
      <w:rFonts w:cs="Times New Roman"/>
      <w:b/>
      <w:bCs/>
    </w:rPr>
  </w:style>
  <w:style w:type="character" w:customStyle="1" w:styleId="DocumentMapChar">
    <w:name w:val="Document Map Char"/>
    <w:link w:val="DocumentMap"/>
    <w:rsid w:val="00EF522F"/>
    <w:rPr>
      <w:rFonts w:ascii="Tahoma" w:eastAsia="Times New Roman" w:hAnsi="Tahoma" w:cs="Tahoma"/>
      <w:sz w:val="20"/>
      <w:szCs w:val="20"/>
      <w:shd w:val="clear" w:color="auto" w:fill="000080"/>
    </w:rPr>
  </w:style>
  <w:style w:type="paragraph" w:styleId="DocumentMap">
    <w:name w:val="Document Map"/>
    <w:basedOn w:val="Normal"/>
    <w:link w:val="DocumentMapChar"/>
    <w:rsid w:val="00EF522F"/>
    <w:pPr>
      <w:shd w:val="clear" w:color="auto" w:fill="000080"/>
      <w:spacing w:after="200" w:line="276" w:lineRule="auto"/>
    </w:pPr>
    <w:rPr>
      <w:rFonts w:ascii="Tahoma" w:eastAsia="Times New Roman" w:hAnsi="Tahoma" w:cs="Tahoma"/>
      <w:sz w:val="20"/>
      <w:szCs w:val="20"/>
    </w:rPr>
  </w:style>
  <w:style w:type="character" w:customStyle="1" w:styleId="DocumentMapChar1">
    <w:name w:val="Document Map Char1"/>
    <w:basedOn w:val="DefaultParagraphFont"/>
    <w:uiPriority w:val="99"/>
    <w:semiHidden/>
    <w:rsid w:val="00EF522F"/>
    <w:rPr>
      <w:rFonts w:ascii="Segoe UI" w:hAnsi="Segoe UI" w:cs="Segoe UI"/>
      <w:sz w:val="16"/>
      <w:szCs w:val="16"/>
    </w:rPr>
  </w:style>
  <w:style w:type="character" w:customStyle="1" w:styleId="valuetextbox">
    <w:name w:val="valuetextbox"/>
    <w:rsid w:val="00EF522F"/>
    <w:rPr>
      <w:rFonts w:cs="Times New Roman"/>
    </w:rPr>
  </w:style>
  <w:style w:type="paragraph" w:customStyle="1" w:styleId="Title2">
    <w:name w:val="Title2"/>
    <w:basedOn w:val="Normal"/>
    <w:rsid w:val="00EF522F"/>
    <w:pPr>
      <w:spacing w:before="20" w:after="100" w:afterAutospacing="1" w:line="340" w:lineRule="atLeast"/>
      <w:ind w:right="600" w:firstLine="300"/>
      <w:jc w:val="both"/>
    </w:pPr>
    <w:rPr>
      <w:rFonts w:ascii="Times New Roman" w:eastAsia="Times New Roman" w:hAnsi="Times New Roman" w:cs="Nazanin"/>
      <w:color w:val="003366"/>
      <w:sz w:val="24"/>
      <w:szCs w:val="24"/>
    </w:rPr>
  </w:style>
  <w:style w:type="character" w:customStyle="1" w:styleId="hit">
    <w:name w:val="hit"/>
    <w:rsid w:val="00EF522F"/>
    <w:rPr>
      <w:shd w:val="clear" w:color="auto" w:fill="FFFF99"/>
    </w:rPr>
  </w:style>
  <w:style w:type="character" w:customStyle="1" w:styleId="st">
    <w:name w:val="st"/>
    <w:basedOn w:val="DefaultParagraphFont"/>
    <w:rsid w:val="00EF522F"/>
  </w:style>
  <w:style w:type="paragraph" w:styleId="Title">
    <w:name w:val="Title"/>
    <w:basedOn w:val="Normal"/>
    <w:next w:val="Normal"/>
    <w:link w:val="TitleChar"/>
    <w:qFormat/>
    <w:rsid w:val="00EF522F"/>
    <w:pPr>
      <w:spacing w:before="720" w:after="200" w:line="276" w:lineRule="auto"/>
    </w:pPr>
    <w:rPr>
      <w:rFonts w:ascii="Calibri" w:eastAsia="Calibri" w:hAnsi="Calibri" w:cs="Times New Roman"/>
      <w:caps/>
      <w:color w:val="4F81BD"/>
      <w:spacing w:val="10"/>
      <w:kern w:val="28"/>
      <w:sz w:val="52"/>
      <w:szCs w:val="52"/>
      <w:lang w:val="x-none" w:eastAsia="x-none"/>
    </w:rPr>
  </w:style>
  <w:style w:type="character" w:customStyle="1" w:styleId="TitleChar">
    <w:name w:val="Title Char"/>
    <w:basedOn w:val="DefaultParagraphFont"/>
    <w:link w:val="Title"/>
    <w:rsid w:val="00EF522F"/>
    <w:rPr>
      <w:rFonts w:ascii="Calibri" w:eastAsia="Calibri" w:hAnsi="Calibri" w:cs="Times New Roman"/>
      <w:caps/>
      <w:color w:val="4F81BD"/>
      <w:spacing w:val="10"/>
      <w:kern w:val="28"/>
      <w:sz w:val="52"/>
      <w:szCs w:val="52"/>
      <w:lang w:val="x-none" w:eastAsia="x-none"/>
    </w:rPr>
  </w:style>
  <w:style w:type="character" w:styleId="Emphasis">
    <w:name w:val="Emphasis"/>
    <w:qFormat/>
    <w:rsid w:val="00EF522F"/>
    <w:rPr>
      <w:caps/>
      <w:color w:val="243F60"/>
      <w:spacing w:val="5"/>
    </w:rPr>
  </w:style>
  <w:style w:type="paragraph" w:styleId="NoSpacing">
    <w:name w:val="No Spacing"/>
    <w:basedOn w:val="Normal"/>
    <w:link w:val="NoSpacingChar"/>
    <w:uiPriority w:val="1"/>
    <w:qFormat/>
    <w:rsid w:val="00EF522F"/>
    <w:pPr>
      <w:spacing w:after="0" w:line="240" w:lineRule="auto"/>
    </w:pPr>
    <w:rPr>
      <w:rFonts w:ascii="Calibri" w:eastAsia="Calibri" w:hAnsi="Calibri" w:cs="Times New Roman"/>
      <w:sz w:val="20"/>
      <w:szCs w:val="20"/>
      <w:lang w:val="x-none" w:eastAsia="x-none"/>
    </w:rPr>
  </w:style>
  <w:style w:type="paragraph" w:styleId="Quote">
    <w:name w:val="Quote"/>
    <w:basedOn w:val="Normal"/>
    <w:next w:val="Normal"/>
    <w:link w:val="QuoteChar"/>
    <w:uiPriority w:val="29"/>
    <w:qFormat/>
    <w:rsid w:val="00EF522F"/>
    <w:pPr>
      <w:spacing w:before="200" w:after="200" w:line="276" w:lineRule="auto"/>
    </w:pPr>
    <w:rPr>
      <w:rFonts w:ascii="Calibri" w:eastAsia="Calibri" w:hAnsi="Calibri" w:cs="Times New Roman"/>
      <w:i/>
      <w:iCs/>
      <w:sz w:val="20"/>
      <w:szCs w:val="20"/>
      <w:lang w:val="x-none" w:eastAsia="x-none"/>
    </w:rPr>
  </w:style>
  <w:style w:type="character" w:customStyle="1" w:styleId="QuoteChar">
    <w:name w:val="Quote Char"/>
    <w:basedOn w:val="DefaultParagraphFont"/>
    <w:link w:val="Quote"/>
    <w:uiPriority w:val="29"/>
    <w:rsid w:val="00EF522F"/>
    <w:rPr>
      <w:rFonts w:ascii="Calibri" w:eastAsia="Calibri" w:hAnsi="Calibri" w:cs="Times New Roman"/>
      <w:i/>
      <w:iCs/>
      <w:sz w:val="20"/>
      <w:szCs w:val="20"/>
      <w:lang w:val="x-none" w:eastAsia="x-none"/>
    </w:rPr>
  </w:style>
  <w:style w:type="paragraph" w:styleId="IntenseQuote">
    <w:name w:val="Intense Quote"/>
    <w:basedOn w:val="Normal"/>
    <w:next w:val="Normal"/>
    <w:link w:val="IntenseQuoteChar"/>
    <w:uiPriority w:val="30"/>
    <w:qFormat/>
    <w:rsid w:val="00EF522F"/>
    <w:pPr>
      <w:pBdr>
        <w:top w:val="single" w:sz="4" w:space="10" w:color="4F81BD"/>
        <w:left w:val="single" w:sz="4" w:space="10" w:color="4F81BD"/>
      </w:pBdr>
      <w:spacing w:before="200" w:after="0" w:line="276" w:lineRule="auto"/>
      <w:ind w:left="1296" w:right="1152"/>
      <w:jc w:val="both"/>
    </w:pPr>
    <w:rPr>
      <w:rFonts w:ascii="Calibri" w:eastAsia="Calibri" w:hAnsi="Calibri" w:cs="Times New Roman"/>
      <w:i/>
      <w:iCs/>
      <w:color w:val="4F81BD"/>
      <w:sz w:val="20"/>
      <w:szCs w:val="20"/>
      <w:lang w:val="x-none" w:eastAsia="x-none"/>
    </w:rPr>
  </w:style>
  <w:style w:type="character" w:customStyle="1" w:styleId="IntenseQuoteChar">
    <w:name w:val="Intense Quote Char"/>
    <w:basedOn w:val="DefaultParagraphFont"/>
    <w:link w:val="IntenseQuote"/>
    <w:uiPriority w:val="30"/>
    <w:rsid w:val="00EF522F"/>
    <w:rPr>
      <w:rFonts w:ascii="Calibri" w:eastAsia="Calibri" w:hAnsi="Calibri" w:cs="Times New Roman"/>
      <w:i/>
      <w:iCs/>
      <w:color w:val="4F81BD"/>
      <w:sz w:val="20"/>
      <w:szCs w:val="20"/>
      <w:lang w:val="x-none" w:eastAsia="x-none"/>
    </w:rPr>
  </w:style>
  <w:style w:type="character" w:styleId="SubtleEmphasis">
    <w:name w:val="Subtle Emphasis"/>
    <w:uiPriority w:val="19"/>
    <w:qFormat/>
    <w:rsid w:val="00EF522F"/>
    <w:rPr>
      <w:i/>
      <w:iCs/>
      <w:color w:val="243F60"/>
    </w:rPr>
  </w:style>
  <w:style w:type="character" w:styleId="IntenseEmphasis">
    <w:name w:val="Intense Emphasis"/>
    <w:uiPriority w:val="21"/>
    <w:qFormat/>
    <w:rsid w:val="00EF522F"/>
    <w:rPr>
      <w:b/>
      <w:bCs/>
      <w:caps/>
      <w:color w:val="243F60"/>
      <w:spacing w:val="10"/>
    </w:rPr>
  </w:style>
  <w:style w:type="character" w:styleId="SubtleReference">
    <w:name w:val="Subtle Reference"/>
    <w:uiPriority w:val="31"/>
    <w:qFormat/>
    <w:rsid w:val="00EF522F"/>
    <w:rPr>
      <w:b/>
      <w:bCs/>
      <w:color w:val="4F81BD"/>
    </w:rPr>
  </w:style>
  <w:style w:type="character" w:styleId="IntenseReference">
    <w:name w:val="Intense Reference"/>
    <w:uiPriority w:val="32"/>
    <w:qFormat/>
    <w:rsid w:val="00EF522F"/>
    <w:rPr>
      <w:b/>
      <w:bCs/>
      <w:i/>
      <w:iCs/>
      <w:caps/>
      <w:color w:val="4F81BD"/>
    </w:rPr>
  </w:style>
  <w:style w:type="character" w:styleId="BookTitle">
    <w:name w:val="Book Title"/>
    <w:uiPriority w:val="33"/>
    <w:qFormat/>
    <w:rsid w:val="00EF522F"/>
    <w:rPr>
      <w:b/>
      <w:bCs/>
      <w:i/>
      <w:iCs/>
      <w:spacing w:val="9"/>
    </w:rPr>
  </w:style>
  <w:style w:type="character" w:customStyle="1" w:styleId="NoSpacingChar">
    <w:name w:val="No Spacing Char"/>
    <w:link w:val="NoSpacing"/>
    <w:uiPriority w:val="1"/>
    <w:rsid w:val="00EF522F"/>
    <w:rPr>
      <w:rFonts w:ascii="Calibri" w:eastAsia="Calibri" w:hAnsi="Calibri" w:cs="Times New Roman"/>
      <w:sz w:val="20"/>
      <w:szCs w:val="20"/>
      <w:lang w:val="x-none" w:eastAsia="x-none"/>
    </w:rPr>
  </w:style>
  <w:style w:type="character" w:customStyle="1" w:styleId="hps">
    <w:name w:val="hps"/>
    <w:rsid w:val="00EF522F"/>
  </w:style>
  <w:style w:type="paragraph" w:customStyle="1" w:styleId="Style">
    <w:name w:val="Style"/>
    <w:rsid w:val="00EF522F"/>
    <w:pPr>
      <w:widowControl w:val="0"/>
      <w:autoSpaceDE w:val="0"/>
      <w:autoSpaceDN w:val="0"/>
      <w:adjustRightInd w:val="0"/>
      <w:spacing w:after="0" w:line="240" w:lineRule="auto"/>
    </w:pPr>
    <w:rPr>
      <w:rFonts w:ascii="Arial" w:eastAsia="Times New Roman" w:hAnsi="Arial" w:cs="Arial"/>
      <w:sz w:val="24"/>
      <w:szCs w:val="24"/>
      <w:lang w:bidi="fa-IR"/>
    </w:rPr>
  </w:style>
  <w:style w:type="character" w:customStyle="1" w:styleId="shorttext">
    <w:name w:val="short_text"/>
    <w:rsid w:val="00EF522F"/>
  </w:style>
  <w:style w:type="character" w:customStyle="1" w:styleId="BalloonTextChar1">
    <w:name w:val="Balloon Text Char1"/>
    <w:uiPriority w:val="99"/>
    <w:semiHidden/>
    <w:rsid w:val="00EF522F"/>
    <w:rPr>
      <w:rFonts w:ascii="Segoe UI" w:hAnsi="Segoe UI" w:cs="Segoe UI"/>
      <w:sz w:val="18"/>
      <w:szCs w:val="18"/>
      <w:lang w:bidi="en-US"/>
    </w:rPr>
  </w:style>
  <w:style w:type="character" w:customStyle="1" w:styleId="A00">
    <w:name w:val="A0"/>
    <w:uiPriority w:val="99"/>
    <w:rsid w:val="00EF522F"/>
    <w:rPr>
      <w:rFonts w:cs="Times"/>
      <w:color w:val="000000"/>
      <w:sz w:val="18"/>
      <w:szCs w:val="18"/>
    </w:rPr>
  </w:style>
  <w:style w:type="character" w:customStyle="1" w:styleId="A6">
    <w:name w:val="A6"/>
    <w:uiPriority w:val="99"/>
    <w:rsid w:val="00EF522F"/>
    <w:rPr>
      <w:rFonts w:cs="Times"/>
      <w:b/>
      <w:bCs/>
      <w:color w:val="000000"/>
      <w:sz w:val="28"/>
      <w:szCs w:val="28"/>
    </w:rPr>
  </w:style>
  <w:style w:type="character" w:customStyle="1" w:styleId="A20">
    <w:name w:val="A2"/>
    <w:uiPriority w:val="99"/>
    <w:rsid w:val="00EF522F"/>
    <w:rPr>
      <w:rFonts w:cs="Times"/>
      <w:color w:val="000000"/>
      <w:sz w:val="20"/>
      <w:szCs w:val="20"/>
    </w:rPr>
  </w:style>
  <w:style w:type="paragraph" w:customStyle="1" w:styleId="qaz1">
    <w:name w:val="qaz1"/>
    <w:basedOn w:val="Normal"/>
    <w:qFormat/>
    <w:rsid w:val="00EF522F"/>
    <w:pPr>
      <w:bidi/>
      <w:spacing w:after="0" w:line="360" w:lineRule="auto"/>
      <w:jc w:val="both"/>
    </w:pPr>
    <w:rPr>
      <w:rFonts w:ascii="Times New Roman" w:eastAsia="Times New Roman" w:hAnsi="Times New Roman" w:cs="B Mitra"/>
      <w:b/>
      <w:bCs/>
      <w:sz w:val="24"/>
      <w:szCs w:val="24"/>
    </w:rPr>
  </w:style>
  <w:style w:type="paragraph" w:customStyle="1" w:styleId="Style1">
    <w:name w:val="Style1"/>
    <w:basedOn w:val="Normal"/>
    <w:link w:val="Style1Char"/>
    <w:qFormat/>
    <w:rsid w:val="00EF522F"/>
    <w:pPr>
      <w:bidi/>
      <w:spacing w:after="0" w:line="360" w:lineRule="auto"/>
      <w:jc w:val="both"/>
    </w:pPr>
    <w:rPr>
      <w:rFonts w:ascii="Times New Roman" w:eastAsia="Times New Roman" w:hAnsi="Times New Roman" w:cs="Times New Roman"/>
      <w:sz w:val="24"/>
      <w:szCs w:val="24"/>
      <w:lang w:val="x-none" w:eastAsia="x-none"/>
    </w:rPr>
  </w:style>
  <w:style w:type="paragraph" w:customStyle="1" w:styleId="qaz2">
    <w:name w:val="qaz2"/>
    <w:basedOn w:val="Normal"/>
    <w:qFormat/>
    <w:rsid w:val="00EF522F"/>
    <w:pPr>
      <w:bidi/>
      <w:spacing w:after="0" w:line="360" w:lineRule="auto"/>
      <w:jc w:val="both"/>
    </w:pPr>
    <w:rPr>
      <w:rFonts w:ascii="Times New Roman" w:eastAsia="Times New Roman" w:hAnsi="Times New Roman" w:cs="B Mitra"/>
      <w:bCs/>
      <w:sz w:val="24"/>
      <w:szCs w:val="24"/>
    </w:rPr>
  </w:style>
  <w:style w:type="character" w:customStyle="1" w:styleId="alt-edited1">
    <w:name w:val="alt-edited1"/>
    <w:rsid w:val="00EF522F"/>
    <w:rPr>
      <w:color w:val="4D90F0"/>
    </w:rPr>
  </w:style>
  <w:style w:type="character" w:customStyle="1" w:styleId="EndnoteTextChar1">
    <w:name w:val="Endnote Text Char1"/>
    <w:rsid w:val="00EF522F"/>
    <w:rPr>
      <w:lang w:bidi="en-US"/>
    </w:rPr>
  </w:style>
  <w:style w:type="character" w:customStyle="1" w:styleId="CommentTextChar1">
    <w:name w:val="Comment Text Char1"/>
    <w:uiPriority w:val="99"/>
    <w:semiHidden/>
    <w:rsid w:val="00EF522F"/>
    <w:rPr>
      <w:lang w:bidi="en-US"/>
    </w:rPr>
  </w:style>
  <w:style w:type="character" w:customStyle="1" w:styleId="CommentSubjectChar1">
    <w:name w:val="Comment Subject Char1"/>
    <w:uiPriority w:val="99"/>
    <w:semiHidden/>
    <w:rsid w:val="00EF522F"/>
    <w:rPr>
      <w:b/>
      <w:bCs/>
      <w:lang w:bidi="en-US"/>
    </w:rPr>
  </w:style>
  <w:style w:type="table" w:styleId="TableElegant">
    <w:name w:val="Table Elegant"/>
    <w:basedOn w:val="TableNormal"/>
    <w:rsid w:val="00EF522F"/>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citation">
    <w:name w:val="citation"/>
    <w:rsid w:val="00EF522F"/>
  </w:style>
  <w:style w:type="character" w:styleId="LineNumber">
    <w:name w:val="line number"/>
    <w:uiPriority w:val="99"/>
    <w:rsid w:val="00EF522F"/>
  </w:style>
  <w:style w:type="numbering" w:customStyle="1" w:styleId="NoList111">
    <w:name w:val="No List111"/>
    <w:next w:val="NoList"/>
    <w:uiPriority w:val="99"/>
    <w:semiHidden/>
    <w:unhideWhenUsed/>
    <w:rsid w:val="00EF522F"/>
  </w:style>
  <w:style w:type="table" w:customStyle="1" w:styleId="TableGrid11">
    <w:name w:val="Table Grid11"/>
    <w:basedOn w:val="TableNormal"/>
    <w:next w:val="TableGrid"/>
    <w:uiPriority w:val="59"/>
    <w:rsid w:val="00EF522F"/>
    <w:pPr>
      <w:spacing w:after="0" w:line="240" w:lineRule="auto"/>
    </w:pPr>
    <w:rPr>
      <w:rFonts w:ascii="Calibri" w:eastAsia="Calibri" w:hAnsi="Calibri" w:cs="Arial"/>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522F"/>
  </w:style>
  <w:style w:type="paragraph" w:customStyle="1" w:styleId="authorgroup">
    <w:name w:val="authorgroup"/>
    <w:basedOn w:val="Normal"/>
    <w:rsid w:val="00EF522F"/>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affiliation">
    <w:name w:val="affiliation"/>
    <w:rsid w:val="00EF522F"/>
  </w:style>
  <w:style w:type="character" w:styleId="HTMLCite">
    <w:name w:val="HTML Cite"/>
    <w:unhideWhenUsed/>
    <w:rsid w:val="00EF522F"/>
    <w:rPr>
      <w:i/>
      <w:iCs/>
    </w:rPr>
  </w:style>
  <w:style w:type="character" w:customStyle="1" w:styleId="author">
    <w:name w:val="author"/>
    <w:rsid w:val="00EF522F"/>
  </w:style>
  <w:style w:type="character" w:customStyle="1" w:styleId="pubyear">
    <w:name w:val="pubyear"/>
    <w:rsid w:val="00EF522F"/>
  </w:style>
  <w:style w:type="character" w:customStyle="1" w:styleId="articletitle">
    <w:name w:val="articletitle"/>
    <w:rsid w:val="00EF522F"/>
  </w:style>
  <w:style w:type="character" w:customStyle="1" w:styleId="journaltitle">
    <w:name w:val="journaltitle"/>
    <w:rsid w:val="00EF522F"/>
  </w:style>
  <w:style w:type="character" w:customStyle="1" w:styleId="vol">
    <w:name w:val="vol"/>
    <w:rsid w:val="00EF522F"/>
  </w:style>
  <w:style w:type="character" w:customStyle="1" w:styleId="pagefirst">
    <w:name w:val="pagefirst"/>
    <w:rsid w:val="00EF522F"/>
  </w:style>
  <w:style w:type="character" w:customStyle="1" w:styleId="pagelast">
    <w:name w:val="pagelast"/>
    <w:rsid w:val="00EF522F"/>
  </w:style>
  <w:style w:type="numbering" w:customStyle="1" w:styleId="NoList1111">
    <w:name w:val="No List1111"/>
    <w:next w:val="NoList"/>
    <w:semiHidden/>
    <w:rsid w:val="00EF522F"/>
  </w:style>
  <w:style w:type="table" w:customStyle="1" w:styleId="TableGrid111">
    <w:name w:val="Table Grid111"/>
    <w:basedOn w:val="TableNormal"/>
    <w:next w:val="TableGrid"/>
    <w:rsid w:val="00EF522F"/>
    <w:pPr>
      <w:bidi/>
      <w:spacing w:after="0" w:line="240" w:lineRule="auto"/>
    </w:pPr>
    <w:rPr>
      <w:rFonts w:ascii="Times New Roman" w:eastAsia="Times New Roman" w:hAnsi="Times New Roman" w:cs="Traditional Arabic"/>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title">
    <w:name w:val="maintitle"/>
    <w:rsid w:val="00EF522F"/>
  </w:style>
  <w:style w:type="numbering" w:customStyle="1" w:styleId="NoList2">
    <w:name w:val="No List2"/>
    <w:next w:val="NoList"/>
    <w:uiPriority w:val="99"/>
    <w:semiHidden/>
    <w:unhideWhenUsed/>
    <w:rsid w:val="00EF522F"/>
  </w:style>
  <w:style w:type="table" w:customStyle="1" w:styleId="TableGrid3">
    <w:name w:val="Table Grid3"/>
    <w:basedOn w:val="TableNormal"/>
    <w:next w:val="TableGrid"/>
    <w:uiPriority w:val="59"/>
    <w:rsid w:val="00EF522F"/>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uiPriority w:val="99"/>
    <w:semiHidden/>
    <w:rsid w:val="00EF522F"/>
    <w:rPr>
      <w:color w:val="808080"/>
    </w:rPr>
  </w:style>
  <w:style w:type="table" w:customStyle="1" w:styleId="TableGrid4">
    <w:name w:val="Table Grid4"/>
    <w:basedOn w:val="TableNormal"/>
    <w:next w:val="TableGrid"/>
    <w:uiPriority w:val="59"/>
    <w:rsid w:val="00EF522F"/>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WebChar">
    <w:name w:val="Normal (Web) Char"/>
    <w:link w:val="NormalWeb"/>
    <w:uiPriority w:val="99"/>
    <w:rsid w:val="00EF522F"/>
    <w:rPr>
      <w:rFonts w:ascii="Times New Roman" w:eastAsia="Times New Roman" w:hAnsi="Times New Roman" w:cs="Times New Roman"/>
      <w:sz w:val="24"/>
      <w:szCs w:val="24"/>
    </w:rPr>
  </w:style>
  <w:style w:type="table" w:customStyle="1" w:styleId="TableGrid5">
    <w:name w:val="Table Grid5"/>
    <w:basedOn w:val="TableNormal"/>
    <w:next w:val="TableGrid"/>
    <w:uiPriority w:val="59"/>
    <w:rsid w:val="00EF522F"/>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EF522F"/>
    <w:pPr>
      <w:spacing w:after="0" w:line="240" w:lineRule="auto"/>
    </w:pPr>
    <w:rPr>
      <w:rFonts w:ascii="Calibri" w:eastAsia="Calibri" w:hAnsi="Calibri" w:cs="Arial"/>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EF522F"/>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59"/>
    <w:rsid w:val="00EF522F"/>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 Grid41"/>
    <w:basedOn w:val="TableNormal"/>
    <w:next w:val="TableGrid"/>
    <w:uiPriority w:val="59"/>
    <w:rsid w:val="00EF522F"/>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Page">
    <w:name w:val="Title Page"/>
    <w:basedOn w:val="Normal"/>
    <w:qFormat/>
    <w:rsid w:val="00EF522F"/>
    <w:pPr>
      <w:bidi/>
      <w:spacing w:after="0" w:line="360" w:lineRule="auto"/>
      <w:jc w:val="center"/>
    </w:pPr>
    <w:rPr>
      <w:rFonts w:ascii="Arial" w:eastAsia="Times New Roman" w:hAnsi="Arial" w:cs="B Titr"/>
      <w:sz w:val="24"/>
      <w:szCs w:val="24"/>
    </w:rPr>
  </w:style>
  <w:style w:type="paragraph" w:customStyle="1" w:styleId="TitlePageNames">
    <w:name w:val="Title Page Names"/>
    <w:basedOn w:val="TitlePage"/>
    <w:qFormat/>
    <w:rsid w:val="00EF522F"/>
    <w:rPr>
      <w:rFonts w:cs="Titr"/>
      <w:b/>
      <w:bCs/>
      <w:sz w:val="28"/>
      <w:szCs w:val="28"/>
    </w:rPr>
  </w:style>
  <w:style w:type="paragraph" w:customStyle="1" w:styleId="CaptionFigure">
    <w:name w:val="Caption_Figure"/>
    <w:basedOn w:val="Normal"/>
    <w:next w:val="Normal"/>
    <w:rsid w:val="00EF522F"/>
    <w:pPr>
      <w:bidi/>
      <w:spacing w:after="240" w:line="276" w:lineRule="auto"/>
      <w:jc w:val="center"/>
    </w:pPr>
    <w:rPr>
      <w:rFonts w:ascii="Calibri" w:eastAsia="Times New Roman" w:hAnsi="Calibri" w:cs="B Lotus"/>
      <w:b/>
      <w:bCs/>
      <w:sz w:val="20"/>
      <w:szCs w:val="24"/>
      <w:lang w:bidi="fa-IR"/>
    </w:rPr>
  </w:style>
  <w:style w:type="paragraph" w:customStyle="1" w:styleId="Figures">
    <w:name w:val="Figures"/>
    <w:next w:val="CaptionFigure"/>
    <w:rsid w:val="00EF522F"/>
    <w:pPr>
      <w:keepNext/>
      <w:bidi/>
      <w:spacing w:before="360" w:after="120" w:line="240" w:lineRule="auto"/>
      <w:jc w:val="center"/>
    </w:pPr>
    <w:rPr>
      <w:rFonts w:ascii="Times New Roman" w:eastAsia="Times New Roman" w:hAnsi="Times New Roman" w:cs="Nazanin"/>
      <w:noProof/>
      <w:sz w:val="24"/>
      <w:szCs w:val="28"/>
    </w:rPr>
  </w:style>
  <w:style w:type="paragraph" w:customStyle="1" w:styleId="NewParagraph">
    <w:name w:val="NewParagraph"/>
    <w:basedOn w:val="Normal"/>
    <w:rsid w:val="00EF522F"/>
    <w:pPr>
      <w:bidi/>
      <w:spacing w:after="0" w:line="276" w:lineRule="auto"/>
      <w:ind w:firstLine="289"/>
      <w:jc w:val="both"/>
    </w:pPr>
    <w:rPr>
      <w:rFonts w:ascii="Calibri" w:eastAsia="Times New Roman" w:hAnsi="Calibri" w:cs="B Zar"/>
      <w:sz w:val="24"/>
      <w:szCs w:val="28"/>
    </w:rPr>
  </w:style>
  <w:style w:type="paragraph" w:customStyle="1" w:styleId="CaptionTable">
    <w:name w:val="Caption_Table"/>
    <w:basedOn w:val="Normal"/>
    <w:next w:val="Normal"/>
    <w:rsid w:val="00EF522F"/>
    <w:pPr>
      <w:keepNext/>
      <w:bidi/>
      <w:spacing w:before="240" w:after="0" w:line="276" w:lineRule="auto"/>
      <w:jc w:val="center"/>
    </w:pPr>
    <w:rPr>
      <w:rFonts w:ascii="Calibri" w:eastAsia="Times New Roman" w:hAnsi="Calibri" w:cs="B Lotus"/>
      <w:b/>
      <w:bCs/>
      <w:sz w:val="20"/>
      <w:szCs w:val="24"/>
      <w:lang w:bidi="fa-IR"/>
    </w:rPr>
  </w:style>
  <w:style w:type="paragraph" w:customStyle="1" w:styleId="Label">
    <w:name w:val="Label"/>
    <w:basedOn w:val="Normal"/>
    <w:next w:val="Normal"/>
    <w:link w:val="LabelCharChar"/>
    <w:rsid w:val="00EF522F"/>
    <w:pPr>
      <w:bidi/>
      <w:spacing w:before="120" w:after="0" w:line="276" w:lineRule="auto"/>
      <w:jc w:val="center"/>
    </w:pPr>
    <w:rPr>
      <w:rFonts w:ascii="Calibri" w:eastAsia="Times New Roman" w:hAnsi="Calibri" w:cs="Times New Roman"/>
      <w:b/>
      <w:bCs/>
      <w:sz w:val="24"/>
      <w:szCs w:val="28"/>
      <w:lang w:val="x-none" w:eastAsia="x-none" w:bidi="fa-IR"/>
    </w:rPr>
  </w:style>
  <w:style w:type="paragraph" w:customStyle="1" w:styleId="Tables">
    <w:name w:val="Tables"/>
    <w:basedOn w:val="Normal"/>
    <w:rsid w:val="00EF522F"/>
    <w:pPr>
      <w:bidi/>
      <w:spacing w:after="0" w:line="276" w:lineRule="auto"/>
      <w:jc w:val="center"/>
    </w:pPr>
    <w:rPr>
      <w:rFonts w:ascii="Calibri" w:eastAsia="Times New Roman" w:hAnsi="Calibri" w:cs="B Nazanin"/>
      <w:sz w:val="24"/>
      <w:szCs w:val="28"/>
    </w:rPr>
  </w:style>
  <w:style w:type="character" w:customStyle="1" w:styleId="LabelCharChar">
    <w:name w:val="Label Char Char"/>
    <w:link w:val="Label"/>
    <w:rsid w:val="00EF522F"/>
    <w:rPr>
      <w:rFonts w:ascii="Calibri" w:eastAsia="Times New Roman" w:hAnsi="Calibri" w:cs="Times New Roman"/>
      <w:b/>
      <w:bCs/>
      <w:sz w:val="24"/>
      <w:szCs w:val="28"/>
      <w:lang w:val="x-none" w:eastAsia="x-none" w:bidi="fa-IR"/>
    </w:rPr>
  </w:style>
  <w:style w:type="paragraph" w:customStyle="1" w:styleId="Theoremstyle">
    <w:name w:val="Theorem_style"/>
    <w:basedOn w:val="Normal"/>
    <w:next w:val="Normal"/>
    <w:link w:val="TheoremstyleChar"/>
    <w:rsid w:val="00EF522F"/>
    <w:pPr>
      <w:bidi/>
      <w:spacing w:before="60" w:after="0" w:line="276" w:lineRule="auto"/>
      <w:jc w:val="both"/>
    </w:pPr>
    <w:rPr>
      <w:rFonts w:ascii="Calibri" w:eastAsia="Times New Roman" w:hAnsi="Calibri" w:cs="Times New Roman"/>
      <w:b/>
      <w:bCs/>
      <w:sz w:val="20"/>
      <w:szCs w:val="26"/>
      <w:lang w:val="x-none" w:eastAsia="x-none" w:bidi="fa-IR"/>
    </w:rPr>
  </w:style>
  <w:style w:type="character" w:customStyle="1" w:styleId="TheoremstyleChar">
    <w:name w:val="Theorem_style Char"/>
    <w:link w:val="Theoremstyle"/>
    <w:rsid w:val="00EF522F"/>
    <w:rPr>
      <w:rFonts w:ascii="Calibri" w:eastAsia="Times New Roman" w:hAnsi="Calibri" w:cs="Times New Roman"/>
      <w:b/>
      <w:bCs/>
      <w:sz w:val="20"/>
      <w:szCs w:val="26"/>
      <w:lang w:val="x-none" w:eastAsia="x-none" w:bidi="fa-IR"/>
    </w:rPr>
  </w:style>
  <w:style w:type="paragraph" w:customStyle="1" w:styleId="HeadingRef">
    <w:name w:val="Heading_Ref"/>
    <w:basedOn w:val="Heading1"/>
    <w:rsid w:val="00EF522F"/>
    <w:pPr>
      <w:keepLines w:val="0"/>
      <w:bidi/>
      <w:spacing w:after="240" w:line="276" w:lineRule="auto"/>
    </w:pPr>
    <w:rPr>
      <w:rFonts w:ascii="Calibri" w:eastAsia="Times New Roman" w:hAnsi="Calibri" w:cs="Times New Roman"/>
      <w:b/>
      <w:bCs/>
      <w:color w:val="auto"/>
      <w:kern w:val="32"/>
      <w:sz w:val="36"/>
      <w:szCs w:val="52"/>
      <w:lang w:val="x-none" w:eastAsia="x-none" w:bidi="fa-IR"/>
    </w:rPr>
  </w:style>
  <w:style w:type="paragraph" w:customStyle="1" w:styleId="a3">
    <w:name w:val="معادله"/>
    <w:basedOn w:val="Normal"/>
    <w:rsid w:val="00EF522F"/>
    <w:pPr>
      <w:spacing w:after="120" w:line="276" w:lineRule="auto"/>
    </w:pPr>
    <w:rPr>
      <w:rFonts w:ascii="Cambria Math" w:eastAsia="Times New Roman" w:hAnsi="Cambria Math" w:cs="B Nazanin"/>
      <w:i/>
      <w:sz w:val="24"/>
      <w:szCs w:val="28"/>
      <w:lang w:bidi="fa-IR"/>
    </w:rPr>
  </w:style>
  <w:style w:type="numbering" w:customStyle="1" w:styleId="Numbered">
    <w:name w:val="Numbered"/>
    <w:basedOn w:val="NoList"/>
    <w:rsid w:val="00EF522F"/>
  </w:style>
  <w:style w:type="paragraph" w:styleId="TableofFigures">
    <w:name w:val="table of figures"/>
    <w:basedOn w:val="Normal"/>
    <w:next w:val="Normal"/>
    <w:uiPriority w:val="99"/>
    <w:rsid w:val="00EF522F"/>
    <w:pPr>
      <w:bidi/>
      <w:spacing w:after="0" w:line="276" w:lineRule="auto"/>
      <w:jc w:val="both"/>
    </w:pPr>
    <w:rPr>
      <w:rFonts w:ascii="Calibri" w:eastAsia="Times New Roman" w:hAnsi="Calibri" w:cs="B Nazanin"/>
      <w:sz w:val="24"/>
      <w:szCs w:val="28"/>
    </w:rPr>
  </w:style>
  <w:style w:type="numbering" w:customStyle="1" w:styleId="NormalNumbered">
    <w:name w:val="Normal_Numbered"/>
    <w:basedOn w:val="NoList"/>
    <w:rsid w:val="00EF522F"/>
    <w:pPr>
      <w:numPr>
        <w:numId w:val="17"/>
      </w:numPr>
    </w:pPr>
  </w:style>
  <w:style w:type="paragraph" w:customStyle="1" w:styleId="ListParagraph1">
    <w:name w:val="List Paragraph1"/>
    <w:aliases w:val="Numbered Items"/>
    <w:basedOn w:val="Normal"/>
    <w:uiPriority w:val="34"/>
    <w:qFormat/>
    <w:rsid w:val="00EF522F"/>
    <w:pPr>
      <w:numPr>
        <w:numId w:val="18"/>
      </w:numPr>
      <w:tabs>
        <w:tab w:val="left" w:pos="849"/>
      </w:tabs>
      <w:bidi/>
      <w:spacing w:after="0" w:line="276" w:lineRule="auto"/>
      <w:contextualSpacing/>
      <w:jc w:val="both"/>
    </w:pPr>
    <w:rPr>
      <w:rFonts w:ascii="Calibri" w:eastAsia="Times New Roman" w:hAnsi="Calibri" w:cs="B Nazanin"/>
      <w:sz w:val="24"/>
      <w:szCs w:val="28"/>
    </w:rPr>
  </w:style>
  <w:style w:type="paragraph" w:customStyle="1" w:styleId="EquationNumber">
    <w:name w:val="Equation_Number"/>
    <w:basedOn w:val="Normal"/>
    <w:qFormat/>
    <w:rsid w:val="00EF522F"/>
    <w:pPr>
      <w:bidi/>
      <w:spacing w:after="0" w:line="276" w:lineRule="auto"/>
    </w:pPr>
    <w:rPr>
      <w:rFonts w:ascii="Calibri" w:eastAsia="Times New Roman" w:hAnsi="Calibri" w:cs="B Nazanin"/>
      <w:sz w:val="24"/>
      <w:szCs w:val="28"/>
    </w:rPr>
  </w:style>
  <w:style w:type="paragraph" w:customStyle="1" w:styleId="HeadingAppendix">
    <w:name w:val="Heading_Appendix"/>
    <w:basedOn w:val="Heading1"/>
    <w:next w:val="NewParagraph"/>
    <w:rsid w:val="00EF522F"/>
    <w:pPr>
      <w:keepLines w:val="0"/>
      <w:numPr>
        <w:numId w:val="16"/>
      </w:numPr>
      <w:tabs>
        <w:tab w:val="clear" w:pos="1418"/>
        <w:tab w:val="num" w:pos="1557"/>
      </w:tabs>
      <w:bidi/>
      <w:spacing w:after="240" w:line="276" w:lineRule="auto"/>
      <w:ind w:left="1559" w:hanging="1559"/>
    </w:pPr>
    <w:rPr>
      <w:rFonts w:ascii="Calibri" w:eastAsia="Times New Roman" w:hAnsi="Calibri" w:cs="Times New Roman"/>
      <w:b/>
      <w:bCs/>
      <w:color w:val="auto"/>
      <w:kern w:val="32"/>
      <w:sz w:val="36"/>
      <w:szCs w:val="52"/>
      <w:lang w:val="x-none" w:eastAsia="x-none" w:bidi="fa-IR"/>
    </w:rPr>
  </w:style>
  <w:style w:type="paragraph" w:customStyle="1" w:styleId="Notation">
    <w:name w:val="Notation"/>
    <w:basedOn w:val="Normal"/>
    <w:rsid w:val="00EF522F"/>
    <w:pPr>
      <w:tabs>
        <w:tab w:val="right" w:pos="8787"/>
      </w:tabs>
      <w:bidi/>
      <w:spacing w:after="0" w:line="276" w:lineRule="auto"/>
      <w:jc w:val="both"/>
    </w:pPr>
    <w:rPr>
      <w:rFonts w:ascii="Calibri" w:eastAsia="Times New Roman" w:hAnsi="Calibri" w:cs="B Nazanin"/>
      <w:sz w:val="24"/>
      <w:szCs w:val="28"/>
    </w:rPr>
  </w:style>
  <w:style w:type="paragraph" w:customStyle="1" w:styleId="Headingcentered">
    <w:name w:val="Heading_centered"/>
    <w:basedOn w:val="Heading2"/>
    <w:qFormat/>
    <w:rsid w:val="00EF522F"/>
  </w:style>
  <w:style w:type="paragraph" w:customStyle="1" w:styleId="TOCTable">
    <w:name w:val="TOC_Table"/>
    <w:basedOn w:val="Normal"/>
    <w:rsid w:val="00EF522F"/>
    <w:pPr>
      <w:pBdr>
        <w:bottom w:val="single" w:sz="12" w:space="1" w:color="auto"/>
      </w:pBdr>
      <w:tabs>
        <w:tab w:val="right" w:pos="8787"/>
      </w:tabs>
      <w:bidi/>
      <w:spacing w:after="120" w:line="276" w:lineRule="auto"/>
      <w:jc w:val="both"/>
    </w:pPr>
    <w:rPr>
      <w:rFonts w:ascii="Calibri" w:eastAsia="Times New Roman" w:hAnsi="Calibri" w:cs="B Nazanin"/>
      <w:b/>
      <w:bCs/>
      <w:sz w:val="28"/>
      <w:szCs w:val="28"/>
    </w:rPr>
  </w:style>
  <w:style w:type="paragraph" w:customStyle="1" w:styleId="Glossary">
    <w:name w:val="Glossary"/>
    <w:basedOn w:val="Normal"/>
    <w:rsid w:val="00EF522F"/>
    <w:pPr>
      <w:bidi/>
      <w:spacing w:after="0" w:line="276" w:lineRule="auto"/>
      <w:ind w:left="129" w:hanging="129"/>
      <w:jc w:val="both"/>
    </w:pPr>
    <w:rPr>
      <w:rFonts w:ascii="Calibri" w:eastAsia="Times New Roman" w:hAnsi="Calibri" w:cs="B Nazanin"/>
      <w:sz w:val="24"/>
      <w:szCs w:val="28"/>
    </w:rPr>
  </w:style>
  <w:style w:type="character" w:customStyle="1" w:styleId="CaptionChar">
    <w:name w:val="Caption Char"/>
    <w:aliases w:val="عنوان نمودار Char,Centered + (Complex) Nazanin Char,8 pt Char"/>
    <w:link w:val="Caption"/>
    <w:uiPriority w:val="35"/>
    <w:rsid w:val="00EF522F"/>
    <w:rPr>
      <w:rFonts w:ascii="Times New Roman" w:eastAsia="Times New Roman" w:hAnsi="Times New Roman" w:cs="B Mitra"/>
      <w:b/>
      <w:bCs/>
      <w:sz w:val="20"/>
      <w:szCs w:val="20"/>
    </w:rPr>
  </w:style>
  <w:style w:type="paragraph" w:customStyle="1" w:styleId="Authors">
    <w:name w:val="Authors"/>
    <w:basedOn w:val="Normal"/>
    <w:next w:val="Normal"/>
    <w:rsid w:val="00EF522F"/>
    <w:pPr>
      <w:framePr w:w="9072" w:hSpace="187" w:vSpace="187" w:wrap="notBeside" w:vAnchor="text" w:hAnchor="page" w:xAlign="center" w:y="1"/>
      <w:spacing w:after="320" w:line="276" w:lineRule="auto"/>
      <w:jc w:val="center"/>
    </w:pPr>
    <w:rPr>
      <w:rFonts w:ascii="Calibri" w:eastAsia="Times New Roman" w:hAnsi="Calibri" w:cs="Times New Roman"/>
      <w:lang w:bidi="fa-IR"/>
    </w:rPr>
  </w:style>
  <w:style w:type="paragraph" w:styleId="BlockText">
    <w:name w:val="Block Text"/>
    <w:basedOn w:val="Normal"/>
    <w:rsid w:val="00EF522F"/>
    <w:pPr>
      <w:bidi/>
      <w:spacing w:after="120" w:line="276" w:lineRule="auto"/>
      <w:ind w:left="1440" w:right="1440"/>
    </w:pPr>
    <w:rPr>
      <w:rFonts w:ascii="Verdana" w:eastAsia="Times New Roman" w:hAnsi="Verdana" w:cs="B Nazanin"/>
      <w:sz w:val="18"/>
      <w:szCs w:val="28"/>
      <w:lang w:bidi="fa-IR"/>
    </w:rPr>
  </w:style>
  <w:style w:type="paragraph" w:styleId="BodyText2">
    <w:name w:val="Body Text 2"/>
    <w:basedOn w:val="Normal"/>
    <w:link w:val="BodyText2Char"/>
    <w:rsid w:val="00EF522F"/>
    <w:pPr>
      <w:bidi/>
      <w:spacing w:after="120" w:line="480" w:lineRule="auto"/>
    </w:pPr>
    <w:rPr>
      <w:rFonts w:ascii="Verdana" w:eastAsia="Times New Roman" w:hAnsi="Verdana" w:cs="B Nazanin"/>
      <w:sz w:val="18"/>
      <w:szCs w:val="28"/>
      <w:lang w:val="x-none" w:eastAsia="x-none" w:bidi="fa-IR"/>
    </w:rPr>
  </w:style>
  <w:style w:type="character" w:customStyle="1" w:styleId="BodyText2Char">
    <w:name w:val="Body Text 2 Char"/>
    <w:basedOn w:val="DefaultParagraphFont"/>
    <w:link w:val="BodyText2"/>
    <w:rsid w:val="00EF522F"/>
    <w:rPr>
      <w:rFonts w:ascii="Verdana" w:eastAsia="Times New Roman" w:hAnsi="Verdana" w:cs="B Nazanin"/>
      <w:sz w:val="18"/>
      <w:szCs w:val="28"/>
      <w:lang w:val="x-none" w:eastAsia="x-none" w:bidi="fa-IR"/>
    </w:rPr>
  </w:style>
  <w:style w:type="character" w:customStyle="1" w:styleId="comment">
    <w:name w:val="comment"/>
    <w:rsid w:val="00EF522F"/>
  </w:style>
  <w:style w:type="paragraph" w:customStyle="1" w:styleId="formula">
    <w:name w:val="formula"/>
    <w:basedOn w:val="BlockText"/>
    <w:rsid w:val="00EF522F"/>
    <w:pPr>
      <w:numPr>
        <w:numId w:val="19"/>
      </w:numPr>
      <w:tabs>
        <w:tab w:val="clear" w:pos="721"/>
        <w:tab w:val="num" w:pos="1080"/>
        <w:tab w:val="center" w:pos="4156"/>
      </w:tabs>
      <w:spacing w:before="120"/>
      <w:ind w:left="1080" w:right="0" w:hanging="360"/>
    </w:pPr>
    <w:rPr>
      <w:lang w:bidi="ar-SA"/>
    </w:rPr>
  </w:style>
  <w:style w:type="paragraph" w:customStyle="1" w:styleId="StyleStyleStyleHeading2Char">
    <w:name w:val="Style Style Style Heading 2Char + + +"/>
    <w:basedOn w:val="Normal"/>
    <w:rsid w:val="00EF522F"/>
    <w:pPr>
      <w:keepNext/>
      <w:spacing w:before="280" w:after="240" w:line="276" w:lineRule="auto"/>
      <w:jc w:val="lowKashida"/>
      <w:outlineLvl w:val="1"/>
    </w:pPr>
    <w:rPr>
      <w:rFonts w:ascii="Verdana" w:eastAsia="Times New Roman" w:hAnsi="Verdana" w:cs="Zar"/>
      <w:b/>
      <w:bCs/>
      <w:i/>
      <w:sz w:val="28"/>
      <w:szCs w:val="28"/>
      <w:lang w:bidi="fa-IR"/>
    </w:rPr>
  </w:style>
  <w:style w:type="paragraph" w:customStyle="1" w:styleId="Style2CharCharNotLatinItalicChar">
    <w:name w:val="Style متن 2 Char Char + Not (Latin) Italic Char"/>
    <w:basedOn w:val="2CharChar"/>
    <w:link w:val="Style2CharCharNotLatinItalicCharChar"/>
    <w:rsid w:val="00EF522F"/>
    <w:pPr>
      <w:jc w:val="both"/>
    </w:pPr>
    <w:rPr>
      <w:szCs w:val="26"/>
    </w:rPr>
  </w:style>
  <w:style w:type="paragraph" w:styleId="HTMLPreformatted">
    <w:name w:val="HTML Preformatted"/>
    <w:basedOn w:val="Normal"/>
    <w:link w:val="HTMLPreformattedChar"/>
    <w:rsid w:val="00EF5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pPr>
    <w:rPr>
      <w:rFonts w:ascii="Courier New" w:eastAsia="Times New Roman" w:hAnsi="Courier New" w:cs="Times New Roman"/>
      <w:sz w:val="20"/>
      <w:szCs w:val="20"/>
      <w:lang w:val="x-none" w:eastAsia="x-none" w:bidi="fa-IR"/>
    </w:rPr>
  </w:style>
  <w:style w:type="character" w:customStyle="1" w:styleId="HTMLPreformattedChar">
    <w:name w:val="HTML Preformatted Char"/>
    <w:basedOn w:val="DefaultParagraphFont"/>
    <w:link w:val="HTMLPreformatted"/>
    <w:rsid w:val="00EF522F"/>
    <w:rPr>
      <w:rFonts w:ascii="Courier New" w:eastAsia="Times New Roman" w:hAnsi="Courier New" w:cs="Times New Roman"/>
      <w:sz w:val="20"/>
      <w:szCs w:val="20"/>
      <w:lang w:val="x-none" w:eastAsia="x-none" w:bidi="fa-IR"/>
    </w:rPr>
  </w:style>
  <w:style w:type="paragraph" w:customStyle="1" w:styleId="CharCharChar">
    <w:name w:val="شکل Char Char Char"/>
    <w:basedOn w:val="Normal"/>
    <w:next w:val="Normal"/>
    <w:link w:val="CharCharCharChar"/>
    <w:autoRedefine/>
    <w:rsid w:val="00EF522F"/>
    <w:pPr>
      <w:bidi/>
      <w:spacing w:after="480" w:line="276" w:lineRule="auto"/>
      <w:ind w:left="1188" w:hanging="1008"/>
      <w:jc w:val="center"/>
    </w:pPr>
    <w:rPr>
      <w:rFonts w:ascii="Calibri" w:eastAsia="Times New Roman" w:hAnsi="Calibri" w:cs="Times New Roman"/>
      <w:sz w:val="20"/>
      <w:szCs w:val="24"/>
      <w:lang w:val="x-none" w:eastAsia="x-none" w:bidi="fa-IR"/>
    </w:rPr>
  </w:style>
  <w:style w:type="paragraph" w:customStyle="1" w:styleId="ljk">
    <w:name w:val="ljk"/>
    <w:basedOn w:val="CharCharChar"/>
    <w:rsid w:val="00EF522F"/>
    <w:pPr>
      <w:ind w:left="0" w:firstLine="0"/>
      <w:jc w:val="left"/>
    </w:pPr>
  </w:style>
  <w:style w:type="paragraph" w:customStyle="1" w:styleId="mymmpbestnr">
    <w:name w:val="mymmp_bestnr"/>
    <w:basedOn w:val="Normal"/>
    <w:rsid w:val="00EF522F"/>
    <w:pPr>
      <w:spacing w:before="100" w:beforeAutospacing="1" w:after="100" w:afterAutospacing="1" w:line="276" w:lineRule="auto"/>
    </w:pPr>
    <w:rPr>
      <w:rFonts w:ascii="Calibri" w:eastAsia="MS Mincho" w:hAnsi="Calibri" w:cs="Times New Roman"/>
      <w:sz w:val="24"/>
      <w:szCs w:val="24"/>
      <w:lang w:eastAsia="ja-JP"/>
    </w:rPr>
  </w:style>
  <w:style w:type="paragraph" w:customStyle="1" w:styleId="section">
    <w:name w:val="section"/>
    <w:basedOn w:val="Normal"/>
    <w:rsid w:val="00EF522F"/>
    <w:pPr>
      <w:bidi/>
      <w:spacing w:after="0" w:line="276" w:lineRule="auto"/>
      <w:ind w:left="375" w:hanging="432"/>
    </w:pPr>
    <w:rPr>
      <w:rFonts w:ascii="Verdana" w:eastAsia="Times New Roman" w:hAnsi="Verdana" w:cs="B Nazanin"/>
      <w:sz w:val="18"/>
      <w:szCs w:val="28"/>
      <w:lang w:bidi="fa-IR"/>
    </w:rPr>
  </w:style>
  <w:style w:type="character" w:customStyle="1" w:styleId="StyleComplexTraditionalArabic">
    <w:name w:val="Style (Complex) Traditional Arabic"/>
    <w:rsid w:val="00EF522F"/>
    <w:rPr>
      <w:rFonts w:cs="Nazanin"/>
    </w:rPr>
  </w:style>
  <w:style w:type="paragraph" w:customStyle="1" w:styleId="StyleComplexZarJustified">
    <w:name w:val="Style (Complex) Zar Justified"/>
    <w:basedOn w:val="Normal"/>
    <w:rsid w:val="00EF522F"/>
    <w:pPr>
      <w:bidi/>
      <w:spacing w:after="0" w:line="276" w:lineRule="auto"/>
      <w:jc w:val="both"/>
    </w:pPr>
    <w:rPr>
      <w:rFonts w:ascii="Verdana" w:eastAsia="Times New Roman" w:hAnsi="Verdana" w:cs="Zar"/>
      <w:sz w:val="18"/>
      <w:szCs w:val="28"/>
      <w:lang w:bidi="fa-IR"/>
    </w:rPr>
  </w:style>
  <w:style w:type="paragraph" w:customStyle="1" w:styleId="StyleCaptionCentered">
    <w:name w:val="Style Caption + Centered"/>
    <w:basedOn w:val="Caption"/>
    <w:autoRedefine/>
    <w:rsid w:val="00EF522F"/>
    <w:pPr>
      <w:ind w:firstLine="0"/>
      <w:jc w:val="center"/>
    </w:pPr>
    <w:rPr>
      <w:rFonts w:ascii="Verdana" w:hAnsi="Verdana" w:cs="Times New Roman"/>
      <w:sz w:val="18"/>
      <w:szCs w:val="22"/>
      <w:lang w:val="x-none" w:eastAsia="x-none" w:bidi="fa-IR"/>
    </w:rPr>
  </w:style>
  <w:style w:type="paragraph" w:customStyle="1" w:styleId="StyleCaptionCentered1">
    <w:name w:val="Style Caption + Centered1"/>
    <w:basedOn w:val="Caption"/>
    <w:autoRedefine/>
    <w:rsid w:val="00EF522F"/>
    <w:pPr>
      <w:ind w:firstLine="0"/>
      <w:jc w:val="center"/>
    </w:pPr>
    <w:rPr>
      <w:rFonts w:ascii="Verdana" w:hAnsi="Verdana" w:cs="Times New Roman"/>
      <w:sz w:val="18"/>
      <w:szCs w:val="22"/>
      <w:lang w:val="x-none" w:eastAsia="x-none" w:bidi="fa-IR"/>
    </w:rPr>
  </w:style>
  <w:style w:type="paragraph" w:customStyle="1" w:styleId="StyleformulaComplexNazanin">
    <w:name w:val="Style formula + (Complex) Nazanin"/>
    <w:basedOn w:val="formula"/>
    <w:rsid w:val="00EF522F"/>
    <w:pPr>
      <w:numPr>
        <w:numId w:val="0"/>
      </w:numPr>
    </w:pPr>
  </w:style>
  <w:style w:type="paragraph" w:customStyle="1" w:styleId="StyleHeading2ComplexZarJustified">
    <w:name w:val="Style Heading 2 + (Complex) Zar Justified"/>
    <w:basedOn w:val="Heading2"/>
    <w:rsid w:val="00EF522F"/>
  </w:style>
  <w:style w:type="paragraph" w:customStyle="1" w:styleId="StyleHeading4ComplexNazaninNotBold">
    <w:name w:val="Style Heading 4 + (Complex) Nazanin Not Bold"/>
    <w:basedOn w:val="Heading4"/>
    <w:rsid w:val="00EF522F"/>
  </w:style>
  <w:style w:type="paragraph" w:customStyle="1" w:styleId="a4">
    <w:name w:val="متن"/>
    <w:basedOn w:val="Normal"/>
    <w:link w:val="Char2"/>
    <w:rsid w:val="00EF522F"/>
    <w:pPr>
      <w:bidi/>
      <w:spacing w:after="0" w:line="360" w:lineRule="auto"/>
      <w:ind w:left="57" w:right="57" w:firstLine="340"/>
      <w:jc w:val="lowKashida"/>
    </w:pPr>
    <w:rPr>
      <w:rFonts w:ascii="Calibri" w:eastAsia="Times New Roman" w:hAnsi="Calibri" w:cs="Times New Roman"/>
      <w:sz w:val="24"/>
      <w:szCs w:val="28"/>
      <w:lang w:val="x-none" w:eastAsia="x-none" w:bidi="fa-IR"/>
    </w:rPr>
  </w:style>
  <w:style w:type="paragraph" w:customStyle="1" w:styleId="StyleJustifiedLinespacing15lines">
    <w:name w:val="Style Justified Line spacing:  1.5 lines"/>
    <w:basedOn w:val="a4"/>
    <w:rsid w:val="00EF522F"/>
    <w:pPr>
      <w:jc w:val="both"/>
    </w:pPr>
  </w:style>
  <w:style w:type="paragraph" w:customStyle="1" w:styleId="StyleStyleHeading3UCS">
    <w:name w:val="Style Style Heading 3 UCS + +"/>
    <w:basedOn w:val="Normal"/>
    <w:rsid w:val="00EF522F"/>
    <w:pPr>
      <w:keepNext/>
      <w:spacing w:before="280" w:after="200" w:line="276" w:lineRule="auto"/>
      <w:ind w:left="144" w:hanging="144"/>
      <w:jc w:val="both"/>
      <w:outlineLvl w:val="2"/>
    </w:pPr>
    <w:rPr>
      <w:rFonts w:ascii="Verdana" w:eastAsia="Times New Roman" w:hAnsi="Verdana" w:cs="B Zar"/>
      <w:b/>
      <w:bCs/>
      <w:sz w:val="28"/>
      <w:szCs w:val="28"/>
      <w:lang w:bidi="fa-IR"/>
    </w:rPr>
  </w:style>
  <w:style w:type="paragraph" w:customStyle="1" w:styleId="Char">
    <w:name w:val="متن Char"/>
    <w:basedOn w:val="Normal"/>
    <w:link w:val="CharChar"/>
    <w:rsid w:val="00EF522F"/>
    <w:pPr>
      <w:bidi/>
      <w:spacing w:after="0" w:line="360" w:lineRule="auto"/>
      <w:ind w:left="57" w:right="57" w:firstLine="340"/>
      <w:jc w:val="lowKashida"/>
    </w:pPr>
    <w:rPr>
      <w:rFonts w:ascii="Calibri" w:eastAsia="Times New Roman" w:hAnsi="Calibri" w:cs="Times New Roman"/>
      <w:sz w:val="24"/>
      <w:szCs w:val="28"/>
      <w:lang w:val="x-none" w:eastAsia="x-none" w:bidi="fa-IR"/>
    </w:rPr>
  </w:style>
  <w:style w:type="paragraph" w:customStyle="1" w:styleId="Style2">
    <w:name w:val="Style2"/>
    <w:basedOn w:val="Normal"/>
    <w:rsid w:val="00EF522F"/>
    <w:pPr>
      <w:bidi/>
      <w:spacing w:after="480" w:line="276" w:lineRule="auto"/>
      <w:jc w:val="center"/>
    </w:pPr>
    <w:rPr>
      <w:rFonts w:ascii="Calibri" w:eastAsia="Times New Roman" w:hAnsi="Calibri" w:cs="B Nazanin"/>
      <w:sz w:val="18"/>
      <w:szCs w:val="20"/>
      <w:lang w:bidi="fa-IR"/>
    </w:rPr>
  </w:style>
  <w:style w:type="paragraph" w:customStyle="1" w:styleId="UCSHeading2">
    <w:name w:val="UCS Heading 2"/>
    <w:basedOn w:val="Heading2"/>
    <w:next w:val="a4"/>
    <w:rsid w:val="00EF522F"/>
  </w:style>
  <w:style w:type="paragraph" w:customStyle="1" w:styleId="a5">
    <w:name w:val="بلد"/>
    <w:basedOn w:val="Char"/>
    <w:link w:val="Char0"/>
    <w:rsid w:val="00EF522F"/>
    <w:pPr>
      <w:keepNext/>
      <w:ind w:left="58" w:right="58" w:firstLine="346"/>
    </w:pPr>
    <w:rPr>
      <w:b/>
      <w:bCs/>
    </w:rPr>
  </w:style>
  <w:style w:type="character" w:customStyle="1" w:styleId="CharChar">
    <w:name w:val="متن Char Char"/>
    <w:link w:val="Char"/>
    <w:rsid w:val="00EF522F"/>
    <w:rPr>
      <w:rFonts w:ascii="Calibri" w:eastAsia="Times New Roman" w:hAnsi="Calibri" w:cs="Times New Roman"/>
      <w:sz w:val="24"/>
      <w:szCs w:val="28"/>
      <w:lang w:val="x-none" w:eastAsia="x-none" w:bidi="fa-IR"/>
    </w:rPr>
  </w:style>
  <w:style w:type="character" w:customStyle="1" w:styleId="Char0">
    <w:name w:val="بلد Char"/>
    <w:link w:val="a5"/>
    <w:rsid w:val="00EF522F"/>
    <w:rPr>
      <w:rFonts w:ascii="Calibri" w:eastAsia="Times New Roman" w:hAnsi="Calibri" w:cs="Times New Roman"/>
      <w:b/>
      <w:bCs/>
      <w:sz w:val="24"/>
      <w:szCs w:val="28"/>
      <w:lang w:val="x-none" w:eastAsia="x-none" w:bidi="fa-IR"/>
    </w:rPr>
  </w:style>
  <w:style w:type="paragraph" w:customStyle="1" w:styleId="Char1">
    <w:name w:val="جدول Char"/>
    <w:basedOn w:val="Caption"/>
    <w:link w:val="CharChar0"/>
    <w:autoRedefine/>
    <w:rsid w:val="00EF522F"/>
    <w:pPr>
      <w:spacing w:after="0"/>
      <w:ind w:left="2772" w:hanging="1152"/>
      <w:jc w:val="center"/>
    </w:pPr>
    <w:rPr>
      <w:rFonts w:ascii="Calibri" w:hAnsi="Calibri" w:cs="Times New Roman"/>
      <w:szCs w:val="24"/>
      <w:lang w:val="x-none" w:eastAsia="x-none" w:bidi="fa-IR"/>
    </w:rPr>
  </w:style>
  <w:style w:type="character" w:customStyle="1" w:styleId="CharChar0">
    <w:name w:val="جدول Char Char"/>
    <w:link w:val="Char1"/>
    <w:rsid w:val="00EF522F"/>
    <w:rPr>
      <w:rFonts w:ascii="Calibri" w:eastAsia="Times New Roman" w:hAnsi="Calibri" w:cs="Times New Roman"/>
      <w:b/>
      <w:bCs/>
      <w:sz w:val="20"/>
      <w:szCs w:val="24"/>
      <w:lang w:val="x-none" w:eastAsia="x-none" w:bidi="fa-IR"/>
    </w:rPr>
  </w:style>
  <w:style w:type="paragraph" w:customStyle="1" w:styleId="a7">
    <w:name w:val="سرفصل"/>
    <w:basedOn w:val="Heading1"/>
    <w:rsid w:val="00EF522F"/>
    <w:pPr>
      <w:keepLines w:val="0"/>
      <w:bidi/>
      <w:spacing w:before="0" w:line="240" w:lineRule="auto"/>
      <w:jc w:val="center"/>
    </w:pPr>
    <w:rPr>
      <w:rFonts w:ascii="Calibri" w:eastAsia="Times New Roman" w:hAnsi="Calibri" w:cs="B Zar"/>
      <w:b/>
      <w:bCs/>
      <w:color w:val="auto"/>
      <w:kern w:val="32"/>
      <w:sz w:val="52"/>
      <w:szCs w:val="60"/>
      <w:lang w:val="x-none" w:eastAsia="x-none" w:bidi="fa-IR"/>
    </w:rPr>
  </w:style>
  <w:style w:type="paragraph" w:customStyle="1" w:styleId="a">
    <w:name w:val="شکل"/>
    <w:basedOn w:val="Normal"/>
    <w:autoRedefine/>
    <w:rsid w:val="00EF522F"/>
    <w:pPr>
      <w:numPr>
        <w:numId w:val="20"/>
      </w:numPr>
      <w:tabs>
        <w:tab w:val="num" w:pos="1080"/>
      </w:tabs>
      <w:bidi/>
      <w:spacing w:after="0" w:line="360" w:lineRule="auto"/>
      <w:ind w:left="1080"/>
      <w:jc w:val="center"/>
    </w:pPr>
    <w:rPr>
      <w:rFonts w:ascii="Calibri" w:eastAsia="Times New Roman" w:hAnsi="Calibri" w:cs="B Nazanin"/>
      <w:sz w:val="20"/>
      <w:szCs w:val="24"/>
      <w:lang w:bidi="fa-IR"/>
    </w:rPr>
  </w:style>
  <w:style w:type="paragraph" w:customStyle="1" w:styleId="CharChar1">
    <w:name w:val="شکل Char Char"/>
    <w:basedOn w:val="Normal"/>
    <w:next w:val="Normal"/>
    <w:autoRedefine/>
    <w:rsid w:val="00EF522F"/>
    <w:pPr>
      <w:bidi/>
      <w:spacing w:after="480" w:line="276" w:lineRule="auto"/>
      <w:ind w:left="1008" w:hanging="1008"/>
      <w:jc w:val="center"/>
    </w:pPr>
    <w:rPr>
      <w:rFonts w:ascii="Verdana" w:eastAsia="Times New Roman" w:hAnsi="Verdana" w:cs="B Nazanin"/>
      <w:sz w:val="18"/>
      <w:szCs w:val="24"/>
      <w:lang w:bidi="fa-IR"/>
    </w:rPr>
  </w:style>
  <w:style w:type="character" w:customStyle="1" w:styleId="CharCharCharChar">
    <w:name w:val="شکل Char Char Char Char"/>
    <w:link w:val="CharCharChar"/>
    <w:rsid w:val="00EF522F"/>
    <w:rPr>
      <w:rFonts w:ascii="Calibri" w:eastAsia="Times New Roman" w:hAnsi="Calibri" w:cs="Times New Roman"/>
      <w:sz w:val="20"/>
      <w:szCs w:val="24"/>
      <w:lang w:val="x-none" w:eastAsia="x-none" w:bidi="fa-IR"/>
    </w:rPr>
  </w:style>
  <w:style w:type="paragraph" w:customStyle="1" w:styleId="Char3">
    <w:name w:val="فرمول Char"/>
    <w:basedOn w:val="Normal"/>
    <w:link w:val="CharChar2"/>
    <w:autoRedefine/>
    <w:rsid w:val="00EF522F"/>
    <w:pPr>
      <w:tabs>
        <w:tab w:val="right" w:pos="8222"/>
      </w:tabs>
      <w:bidi/>
      <w:spacing w:before="120" w:after="120" w:line="360" w:lineRule="auto"/>
      <w:ind w:left="180" w:firstLine="170"/>
    </w:pPr>
    <w:rPr>
      <w:rFonts w:ascii="Verdana" w:eastAsia="Times New Roman" w:hAnsi="Verdana" w:cs="Times New Roman"/>
      <w:i/>
      <w:sz w:val="18"/>
      <w:szCs w:val="28"/>
      <w:lang w:val="x-none" w:eastAsia="x-none" w:bidi="fa-IR"/>
    </w:rPr>
  </w:style>
  <w:style w:type="paragraph" w:customStyle="1" w:styleId="a8">
    <w:name w:val="فرمول بدون شماره"/>
    <w:basedOn w:val="a4"/>
    <w:next w:val="a4"/>
    <w:rsid w:val="00EF522F"/>
    <w:pPr>
      <w:tabs>
        <w:tab w:val="right" w:pos="57"/>
        <w:tab w:val="right" w:pos="8222"/>
      </w:tabs>
    </w:pPr>
  </w:style>
  <w:style w:type="paragraph" w:customStyle="1" w:styleId="20">
    <w:name w:val="متن 2"/>
    <w:basedOn w:val="Normal"/>
    <w:rsid w:val="00EF522F"/>
    <w:pPr>
      <w:bidi/>
      <w:spacing w:after="0" w:line="360" w:lineRule="auto"/>
      <w:ind w:left="72"/>
      <w:jc w:val="lowKashida"/>
    </w:pPr>
    <w:rPr>
      <w:rFonts w:ascii="Calibri" w:eastAsia="Times New Roman" w:hAnsi="Calibri" w:cs="Zar"/>
      <w:i/>
      <w:sz w:val="24"/>
      <w:szCs w:val="24"/>
      <w:lang w:bidi="fa-IR"/>
    </w:rPr>
  </w:style>
  <w:style w:type="paragraph" w:customStyle="1" w:styleId="2CharChar">
    <w:name w:val="متن 2 Char Char"/>
    <w:basedOn w:val="Normal"/>
    <w:link w:val="2CharCharChar"/>
    <w:rsid w:val="00EF522F"/>
    <w:pPr>
      <w:bidi/>
      <w:spacing w:after="0" w:line="360" w:lineRule="auto"/>
      <w:ind w:left="72"/>
      <w:jc w:val="lowKashida"/>
    </w:pPr>
    <w:rPr>
      <w:rFonts w:ascii="Calibri" w:eastAsia="Times New Roman" w:hAnsi="Calibri" w:cs="Times New Roman"/>
      <w:i/>
      <w:sz w:val="24"/>
      <w:szCs w:val="24"/>
      <w:lang w:val="x-none" w:eastAsia="x-none" w:bidi="fa-IR"/>
    </w:rPr>
  </w:style>
  <w:style w:type="character" w:customStyle="1" w:styleId="2CharCharChar">
    <w:name w:val="متن 2 Char Char Char"/>
    <w:link w:val="2CharChar"/>
    <w:rsid w:val="00EF522F"/>
    <w:rPr>
      <w:rFonts w:ascii="Calibri" w:eastAsia="Times New Roman" w:hAnsi="Calibri" w:cs="Times New Roman"/>
      <w:i/>
      <w:sz w:val="24"/>
      <w:szCs w:val="24"/>
      <w:lang w:val="x-none" w:eastAsia="x-none" w:bidi="fa-IR"/>
    </w:rPr>
  </w:style>
  <w:style w:type="character" w:customStyle="1" w:styleId="CharChar10">
    <w:name w:val="متن Char Char1"/>
    <w:rsid w:val="00EF522F"/>
    <w:rPr>
      <w:rFonts w:cs="Nazanin"/>
      <w:szCs w:val="28"/>
      <w:lang w:val="en-US" w:eastAsia="en-US" w:bidi="ar-SA"/>
    </w:rPr>
  </w:style>
  <w:style w:type="character" w:customStyle="1" w:styleId="Char10">
    <w:name w:val="متن Char1"/>
    <w:rsid w:val="00EF522F"/>
    <w:rPr>
      <w:rFonts w:ascii="Verdana" w:hAnsi="Verdana" w:cs="B Lotus"/>
      <w:sz w:val="18"/>
      <w:szCs w:val="28"/>
      <w:lang w:val="en-US" w:eastAsia="en-US" w:bidi="fa-IR"/>
    </w:rPr>
  </w:style>
  <w:style w:type="character" w:customStyle="1" w:styleId="Char2">
    <w:name w:val="متن Char2"/>
    <w:link w:val="a4"/>
    <w:rsid w:val="00EF522F"/>
    <w:rPr>
      <w:rFonts w:ascii="Calibri" w:eastAsia="Times New Roman" w:hAnsi="Calibri" w:cs="Times New Roman"/>
      <w:sz w:val="24"/>
      <w:szCs w:val="28"/>
      <w:lang w:val="x-none" w:eastAsia="x-none" w:bidi="fa-IR"/>
    </w:rPr>
  </w:style>
  <w:style w:type="paragraph" w:customStyle="1" w:styleId="a9">
    <w:name w:val="منابع"/>
    <w:basedOn w:val="Normal"/>
    <w:link w:val="CharChar11"/>
    <w:autoRedefine/>
    <w:rsid w:val="00EF522F"/>
    <w:pPr>
      <w:bidi/>
      <w:spacing w:after="60" w:line="276" w:lineRule="auto"/>
      <w:ind w:left="540" w:hanging="542"/>
      <w:jc w:val="lowKashida"/>
    </w:pPr>
    <w:rPr>
      <w:rFonts w:ascii="Arial" w:eastAsia="Times New Roman" w:hAnsi="Arial" w:cs="Times New Roman"/>
      <w:b/>
      <w:bCs/>
      <w:sz w:val="28"/>
      <w:szCs w:val="28"/>
      <w:lang w:val="x-none" w:eastAsia="x-none" w:bidi="fa-IR"/>
    </w:rPr>
  </w:style>
  <w:style w:type="character" w:customStyle="1" w:styleId="CharChar3">
    <w:name w:val="منابع Char Char"/>
    <w:rsid w:val="00EF522F"/>
    <w:rPr>
      <w:rFonts w:cs="Nazanin"/>
      <w:sz w:val="24"/>
      <w:szCs w:val="28"/>
      <w:lang w:val="en-US" w:eastAsia="en-US" w:bidi="fa-IR"/>
    </w:rPr>
  </w:style>
  <w:style w:type="character" w:customStyle="1" w:styleId="CharChar11">
    <w:name w:val="منابع Char Char1"/>
    <w:link w:val="a9"/>
    <w:rsid w:val="00EF522F"/>
    <w:rPr>
      <w:rFonts w:ascii="Arial" w:eastAsia="Times New Roman" w:hAnsi="Arial" w:cs="Times New Roman"/>
      <w:b/>
      <w:bCs/>
      <w:sz w:val="28"/>
      <w:szCs w:val="28"/>
      <w:lang w:val="x-none" w:eastAsia="x-none" w:bidi="fa-IR"/>
    </w:rPr>
  </w:style>
  <w:style w:type="character" w:customStyle="1" w:styleId="Style2CharCharNotLatinItalicCharChar">
    <w:name w:val="Style متن 2 Char Char + Not (Latin) Italic Char Char"/>
    <w:link w:val="Style2CharCharNotLatinItalicChar"/>
    <w:rsid w:val="00EF522F"/>
    <w:rPr>
      <w:rFonts w:ascii="Calibri" w:eastAsia="Times New Roman" w:hAnsi="Calibri" w:cs="Times New Roman"/>
      <w:i/>
      <w:sz w:val="24"/>
      <w:szCs w:val="26"/>
      <w:lang w:val="x-none" w:eastAsia="x-none" w:bidi="fa-IR"/>
    </w:rPr>
  </w:style>
  <w:style w:type="paragraph" w:customStyle="1" w:styleId="StyleUCSHeading2NotLatinItalic">
    <w:name w:val="Style UCS Heading 2 + Not (Latin) Italic"/>
    <w:basedOn w:val="UCSHeading2"/>
    <w:rsid w:val="00EF522F"/>
    <w:pPr>
      <w:keepLines w:val="0"/>
      <w:numPr>
        <w:ilvl w:val="1"/>
      </w:numPr>
      <w:bidi/>
      <w:spacing w:before="280" w:after="240" w:line="276" w:lineRule="auto"/>
      <w:ind w:left="180"/>
      <w:jc w:val="both"/>
    </w:pPr>
    <w:rPr>
      <w:rFonts w:ascii="Calibri" w:hAnsi="Calibri" w:cs="B Nazanin"/>
      <w:b/>
      <w:bCs/>
      <w:color w:val="auto"/>
      <w:sz w:val="28"/>
      <w:szCs w:val="28"/>
      <w:lang w:val="x-none" w:eastAsia="x-none" w:bidi="fa-IR"/>
    </w:rPr>
  </w:style>
  <w:style w:type="paragraph" w:customStyle="1" w:styleId="StyleNotLatinItalic">
    <w:name w:val="Style فرمول + Not (Latin) Italic"/>
    <w:basedOn w:val="Char3"/>
    <w:link w:val="StyleNotLatinItalicChar"/>
    <w:rsid w:val="00EF522F"/>
  </w:style>
  <w:style w:type="character" w:customStyle="1" w:styleId="CharChar2">
    <w:name w:val="فرمول Char Char"/>
    <w:link w:val="Char3"/>
    <w:rsid w:val="00EF522F"/>
    <w:rPr>
      <w:rFonts w:ascii="Verdana" w:eastAsia="Times New Roman" w:hAnsi="Verdana" w:cs="Times New Roman"/>
      <w:i/>
      <w:sz w:val="18"/>
      <w:szCs w:val="28"/>
      <w:lang w:val="x-none" w:eastAsia="x-none" w:bidi="fa-IR"/>
    </w:rPr>
  </w:style>
  <w:style w:type="character" w:customStyle="1" w:styleId="StyleNotLatinItalicChar">
    <w:name w:val="Style فرمول + Not (Latin) Italic Char"/>
    <w:link w:val="StyleNotLatinItalic"/>
    <w:rsid w:val="00EF522F"/>
    <w:rPr>
      <w:rFonts w:ascii="Verdana" w:eastAsia="Times New Roman" w:hAnsi="Verdana" w:cs="Times New Roman"/>
      <w:i/>
      <w:sz w:val="18"/>
      <w:szCs w:val="28"/>
      <w:lang w:val="x-none" w:eastAsia="x-none" w:bidi="fa-IR"/>
    </w:rPr>
  </w:style>
  <w:style w:type="character" w:customStyle="1" w:styleId="MTEquationSection">
    <w:name w:val="MTEquationSection"/>
    <w:rsid w:val="00EF522F"/>
    <w:rPr>
      <w:rFonts w:cs="B Nazanin"/>
      <w:vanish w:val="0"/>
      <w:color w:val="FF0000"/>
      <w:sz w:val="28"/>
    </w:rPr>
  </w:style>
  <w:style w:type="paragraph" w:customStyle="1" w:styleId="MTDisplayEquation">
    <w:name w:val="MTDisplayEquation"/>
    <w:basedOn w:val="Normal"/>
    <w:next w:val="Normal"/>
    <w:link w:val="MTDisplayEquationChar"/>
    <w:rsid w:val="00EF522F"/>
    <w:pPr>
      <w:tabs>
        <w:tab w:val="center" w:pos="4320"/>
        <w:tab w:val="right" w:pos="8640"/>
      </w:tabs>
      <w:bidi/>
      <w:spacing w:after="0" w:line="276" w:lineRule="auto"/>
      <w:jc w:val="center"/>
    </w:pPr>
    <w:rPr>
      <w:rFonts w:ascii="Verdana" w:eastAsia="Times New Roman" w:hAnsi="Verdana" w:cs="Times New Roman"/>
      <w:position w:val="-28"/>
      <w:sz w:val="28"/>
      <w:szCs w:val="28"/>
      <w:lang w:val="x-none" w:eastAsia="x-none" w:bidi="fa-IR"/>
    </w:rPr>
  </w:style>
  <w:style w:type="character" w:customStyle="1" w:styleId="MTDisplayEquationChar">
    <w:name w:val="MTDisplayEquation Char"/>
    <w:link w:val="MTDisplayEquation"/>
    <w:rsid w:val="00EF522F"/>
    <w:rPr>
      <w:rFonts w:ascii="Verdana" w:eastAsia="Times New Roman" w:hAnsi="Verdana" w:cs="Times New Roman"/>
      <w:position w:val="-28"/>
      <w:sz w:val="28"/>
      <w:szCs w:val="28"/>
      <w:lang w:val="x-none" w:eastAsia="x-none" w:bidi="fa-IR"/>
    </w:rPr>
  </w:style>
  <w:style w:type="character" w:customStyle="1" w:styleId="m">
    <w:name w:val="m"/>
    <w:rsid w:val="00EF522F"/>
  </w:style>
  <w:style w:type="character" w:customStyle="1" w:styleId="reference-text">
    <w:name w:val="reference-text"/>
    <w:rsid w:val="00EF522F"/>
  </w:style>
  <w:style w:type="character" w:customStyle="1" w:styleId="Style1Char">
    <w:name w:val="Style1 Char"/>
    <w:link w:val="Style1"/>
    <w:rsid w:val="00EF522F"/>
    <w:rPr>
      <w:rFonts w:ascii="Times New Roman" w:eastAsia="Times New Roman" w:hAnsi="Times New Roman" w:cs="Times New Roman"/>
      <w:sz w:val="24"/>
      <w:szCs w:val="24"/>
      <w:lang w:val="x-none" w:eastAsia="x-none"/>
    </w:rPr>
  </w:style>
  <w:style w:type="paragraph" w:customStyle="1" w:styleId="headline2">
    <w:name w:val="headline2"/>
    <w:basedOn w:val="Normal"/>
    <w:rsid w:val="00EF522F"/>
    <w:pPr>
      <w:spacing w:before="100" w:beforeAutospacing="1" w:after="100" w:afterAutospacing="1" w:line="240" w:lineRule="auto"/>
    </w:pPr>
    <w:rPr>
      <w:rFonts w:ascii="Times New Roman" w:eastAsia="Times New Roman" w:hAnsi="Times New Roman" w:cs="Times New Roman"/>
      <w:color w:val="000000"/>
      <w:sz w:val="24"/>
      <w:szCs w:val="24"/>
      <w:lang w:bidi="fa-IR"/>
    </w:rPr>
  </w:style>
  <w:style w:type="character" w:customStyle="1" w:styleId="longtext">
    <w:name w:val="long_text"/>
    <w:rsid w:val="00EF522F"/>
  </w:style>
  <w:style w:type="character" w:customStyle="1" w:styleId="atn">
    <w:name w:val="atn"/>
    <w:rsid w:val="00EF522F"/>
  </w:style>
  <w:style w:type="table" w:customStyle="1" w:styleId="GridTable1Light-Accent51">
    <w:name w:val="Grid Table 1 Light - Accent 51"/>
    <w:basedOn w:val="TableNormal"/>
    <w:next w:val="GridTable1Light-Accent5"/>
    <w:uiPriority w:val="46"/>
    <w:rsid w:val="00EF522F"/>
    <w:pPr>
      <w:spacing w:after="0" w:line="240" w:lineRule="auto"/>
    </w:p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21">
    <w:name w:val="Plain Table 21"/>
    <w:basedOn w:val="TableNormal"/>
    <w:next w:val="PlainTable2"/>
    <w:uiPriority w:val="42"/>
    <w:rsid w:val="00EF522F"/>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jlqj4b">
    <w:name w:val="jlqj4b"/>
    <w:basedOn w:val="DefaultParagraphFont"/>
    <w:rsid w:val="00EF522F"/>
  </w:style>
  <w:style w:type="table" w:customStyle="1" w:styleId="GridTable1Light-Accent52">
    <w:name w:val="Grid Table 1 Light - Accent 52"/>
    <w:basedOn w:val="TableNormal"/>
    <w:next w:val="GridTable1Light-Accent5"/>
    <w:uiPriority w:val="46"/>
    <w:rsid w:val="00EF522F"/>
    <w:pPr>
      <w:spacing w:after="0" w:line="240" w:lineRule="auto"/>
    </w:pPr>
    <w:rPr>
      <w:lang w:bidi="fa-IR"/>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PlainTable22">
    <w:name w:val="Plain Table 22"/>
    <w:basedOn w:val="TableNormal"/>
    <w:next w:val="PlainTable2"/>
    <w:uiPriority w:val="42"/>
    <w:rsid w:val="00EF522F"/>
    <w:pPr>
      <w:spacing w:after="0" w:line="240" w:lineRule="auto"/>
    </w:pPr>
    <w:rPr>
      <w:lang w:bidi="fa-IR"/>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Heading2Char2">
    <w:name w:val="Heading 2 Char2"/>
    <w:basedOn w:val="DefaultParagraphFont"/>
    <w:uiPriority w:val="9"/>
    <w:semiHidden/>
    <w:rsid w:val="00EF522F"/>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EF522F"/>
    <w:rPr>
      <w:rFonts w:asciiTheme="majorHAnsi" w:eastAsiaTheme="majorEastAsia" w:hAnsiTheme="majorHAnsi" w:cstheme="majorBidi"/>
      <w:color w:val="1F4D78" w:themeColor="accent1" w:themeShade="7F"/>
      <w:sz w:val="24"/>
      <w:szCs w:val="24"/>
    </w:rPr>
  </w:style>
  <w:style w:type="character" w:customStyle="1" w:styleId="Heading4Char1">
    <w:name w:val="Heading 4 Char1"/>
    <w:basedOn w:val="DefaultParagraphFont"/>
    <w:uiPriority w:val="9"/>
    <w:semiHidden/>
    <w:rsid w:val="00EF522F"/>
    <w:rPr>
      <w:rFonts w:asciiTheme="majorHAnsi" w:eastAsiaTheme="majorEastAsia" w:hAnsiTheme="majorHAnsi" w:cstheme="majorBidi"/>
      <w:i/>
      <w:iCs/>
      <w:color w:val="2E74B5" w:themeColor="accent1" w:themeShade="BF"/>
    </w:rPr>
  </w:style>
  <w:style w:type="character" w:customStyle="1" w:styleId="Heading5Char1">
    <w:name w:val="Heading 5 Char1"/>
    <w:basedOn w:val="DefaultParagraphFont"/>
    <w:uiPriority w:val="9"/>
    <w:semiHidden/>
    <w:rsid w:val="00EF522F"/>
    <w:rPr>
      <w:rFonts w:asciiTheme="majorHAnsi" w:eastAsiaTheme="majorEastAsia" w:hAnsiTheme="majorHAnsi" w:cstheme="majorBidi"/>
      <w:color w:val="2E74B5" w:themeColor="accent1" w:themeShade="BF"/>
    </w:rPr>
  </w:style>
  <w:style w:type="character" w:customStyle="1" w:styleId="Heading6Char1">
    <w:name w:val="Heading 6 Char1"/>
    <w:basedOn w:val="DefaultParagraphFont"/>
    <w:uiPriority w:val="9"/>
    <w:semiHidden/>
    <w:rsid w:val="00EF522F"/>
    <w:rPr>
      <w:rFonts w:asciiTheme="majorHAnsi" w:eastAsiaTheme="majorEastAsia" w:hAnsiTheme="majorHAnsi" w:cstheme="majorBidi"/>
      <w:color w:val="1F4D78" w:themeColor="accent1" w:themeShade="7F"/>
    </w:rPr>
  </w:style>
  <w:style w:type="character" w:customStyle="1" w:styleId="Heading7Char1">
    <w:name w:val="Heading 7 Char1"/>
    <w:basedOn w:val="DefaultParagraphFont"/>
    <w:uiPriority w:val="9"/>
    <w:semiHidden/>
    <w:rsid w:val="00EF522F"/>
    <w:rPr>
      <w:rFonts w:asciiTheme="majorHAnsi" w:eastAsiaTheme="majorEastAsia" w:hAnsiTheme="majorHAnsi" w:cstheme="majorBidi"/>
      <w:i/>
      <w:iCs/>
      <w:color w:val="1F4D78" w:themeColor="accent1" w:themeShade="7F"/>
    </w:rPr>
  </w:style>
  <w:style w:type="character" w:customStyle="1" w:styleId="Heading8Char1">
    <w:name w:val="Heading 8 Char1"/>
    <w:basedOn w:val="DefaultParagraphFont"/>
    <w:uiPriority w:val="9"/>
    <w:semiHidden/>
    <w:rsid w:val="00EF522F"/>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EF522F"/>
    <w:rPr>
      <w:rFonts w:asciiTheme="majorHAnsi" w:eastAsiaTheme="majorEastAsia" w:hAnsiTheme="majorHAnsi" w:cstheme="majorBidi"/>
      <w:i/>
      <w:iCs/>
      <w:color w:val="272727" w:themeColor="text1" w:themeTint="D8"/>
      <w:sz w:val="21"/>
      <w:szCs w:val="21"/>
    </w:rPr>
  </w:style>
  <w:style w:type="character" w:styleId="Hyperlink">
    <w:name w:val="Hyperlink"/>
    <w:basedOn w:val="DefaultParagraphFont"/>
    <w:uiPriority w:val="99"/>
    <w:unhideWhenUsed/>
    <w:rsid w:val="00EF522F"/>
    <w:rPr>
      <w:color w:val="0563C1" w:themeColor="hyperlink"/>
      <w:u w:val="single"/>
    </w:rPr>
  </w:style>
  <w:style w:type="table" w:styleId="LightShading-Accent5">
    <w:name w:val="Light Shading Accent 5"/>
    <w:basedOn w:val="TableNormal"/>
    <w:uiPriority w:val="60"/>
    <w:semiHidden/>
    <w:unhideWhenUsed/>
    <w:rsid w:val="00EF522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4">
    <w:name w:val="Light Shading Accent 4"/>
    <w:basedOn w:val="TableNormal"/>
    <w:uiPriority w:val="60"/>
    <w:semiHidden/>
    <w:unhideWhenUsed/>
    <w:rsid w:val="00EF522F"/>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List-Accent4">
    <w:name w:val="Light List Accent 4"/>
    <w:basedOn w:val="TableNormal"/>
    <w:uiPriority w:val="61"/>
    <w:semiHidden/>
    <w:unhideWhenUsed/>
    <w:rsid w:val="00EF522F"/>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MediumGrid3-Accent1">
    <w:name w:val="Medium Grid 3 Accent 1"/>
    <w:basedOn w:val="TableNormal"/>
    <w:uiPriority w:val="69"/>
    <w:semiHidden/>
    <w:unhideWhenUsed/>
    <w:rsid w:val="00EF522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character" w:styleId="FollowedHyperlink">
    <w:name w:val="FollowedHyperlink"/>
    <w:basedOn w:val="DefaultParagraphFont"/>
    <w:uiPriority w:val="99"/>
    <w:semiHidden/>
    <w:unhideWhenUsed/>
    <w:rsid w:val="00EF522F"/>
    <w:rPr>
      <w:color w:val="954F72" w:themeColor="followedHyperlink"/>
      <w:u w:val="single"/>
    </w:rPr>
  </w:style>
  <w:style w:type="table" w:styleId="GridTable1Light-Accent5">
    <w:name w:val="Grid Table 1 Light Accent 5"/>
    <w:basedOn w:val="TableNormal"/>
    <w:uiPriority w:val="46"/>
    <w:rsid w:val="00EF522F"/>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PlainTable2">
    <w:name w:val="Plain Table 2"/>
    <w:basedOn w:val="TableNormal"/>
    <w:uiPriority w:val="42"/>
    <w:rsid w:val="00EF522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6">
    <w:name w:val="Table Grid6"/>
    <w:basedOn w:val="TableNormal"/>
    <w:next w:val="TableGrid"/>
    <w:uiPriority w:val="59"/>
    <w:rsid w:val="00EB6C4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EB6C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ho.int/news-room/fact-sheets/detail/maternal-mortality"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11</Pages>
  <Words>7833</Words>
  <Characters>44652</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سکینه سبزواری</cp:lastModifiedBy>
  <cp:revision>7</cp:revision>
  <dcterms:created xsi:type="dcterms:W3CDTF">2022-01-29T07:30:00Z</dcterms:created>
  <dcterms:modified xsi:type="dcterms:W3CDTF">2022-02-08T09:51:00Z</dcterms:modified>
</cp:coreProperties>
</file>